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EECE1" w:themeColor="background2"/>
  <w:body>
    <w:p w:rsidR="00F4127C" w:rsidRPr="009D3D3F" w:rsidRDefault="000C2DEB" w:rsidP="009D3D3F">
      <w:pPr>
        <w:pStyle w:val="Heading1"/>
        <w:spacing w:before="0"/>
        <w:ind w:left="0" w:right="0"/>
        <w:jc w:val="both"/>
        <w:rPr>
          <w:rFonts w:asciiTheme="majorHAnsi" w:hAnsiTheme="majorHAnsi"/>
          <w:b/>
          <w:color w:val="002060"/>
          <w:szCs w:val="24"/>
          <w:u w:val="single"/>
        </w:rPr>
      </w:pPr>
      <w:r>
        <w:rPr>
          <w:rFonts w:asciiTheme="majorHAnsi" w:hAnsiTheme="majorHAnsi"/>
          <w:b/>
          <w:color w:val="002060"/>
          <w:szCs w:val="24"/>
          <w:u w:val="single"/>
        </w:rPr>
        <w:pict>
          <v:line id="_x0000_s1082" style="position:absolute;left:0;text-align:left;z-index:-251658752;mso-position-horizontal-relative:page" from="250.9pt,27.85pt" to="250.9pt,40.3pt" strokecolor="white" strokeweight="2.64pt">
            <w10:wrap anchorx="page"/>
          </v:line>
        </w:pict>
      </w:r>
      <w:r w:rsidR="009D3D3F" w:rsidRPr="009D3D3F">
        <w:rPr>
          <w:rFonts w:asciiTheme="majorHAnsi" w:hAnsiTheme="majorHAnsi"/>
          <w:b/>
          <w:color w:val="002060"/>
          <w:szCs w:val="24"/>
          <w:u w:val="single"/>
        </w:rPr>
        <w:t>PREAMBLE</w:t>
      </w:r>
    </w:p>
    <w:p w:rsidR="00F4127C" w:rsidRPr="009D3D3F" w:rsidRDefault="00F4127C" w:rsidP="009D3D3F">
      <w:pPr>
        <w:pStyle w:val="BodyText"/>
        <w:jc w:val="both"/>
        <w:rPr>
          <w:rFonts w:asciiTheme="majorHAnsi" w:hAnsiTheme="majorHAnsi"/>
          <w:b/>
          <w:color w:val="002060"/>
          <w:sz w:val="24"/>
          <w:szCs w:val="24"/>
        </w:rPr>
      </w:pPr>
    </w:p>
    <w:p w:rsidR="00F4127C" w:rsidRPr="009D3D3F" w:rsidRDefault="00E03B67" w:rsidP="009D3D3F">
      <w:pPr>
        <w:pStyle w:val="BodyText"/>
        <w:jc w:val="both"/>
        <w:rPr>
          <w:rFonts w:asciiTheme="majorHAnsi" w:hAnsiTheme="majorHAnsi"/>
          <w:color w:val="002060"/>
          <w:sz w:val="24"/>
          <w:szCs w:val="24"/>
        </w:rPr>
      </w:pPr>
      <w:r w:rsidRPr="009D3D3F">
        <w:rPr>
          <w:rFonts w:asciiTheme="majorHAnsi" w:hAnsiTheme="majorHAnsi"/>
          <w:color w:val="002060"/>
          <w:sz w:val="24"/>
          <w:szCs w:val="24"/>
        </w:rPr>
        <w:t>All designated employees must act within the bounds of the authority conferred upon them and with a duty to take informed decisions and create policies in the best interests of the company and its shareholders/stakeholders. With a view to maintain the high standards that the company requires, the following rules/code of conduct should be observed in all activities in respect of the Company. The Company appoints the Company Secretary as a Compliance Officer for the purposes of this code, who will be available to designated employees to answer questions and to help them comply with the code.</w:t>
      </w:r>
    </w:p>
    <w:p w:rsidR="00F4127C" w:rsidRPr="009D3D3F" w:rsidRDefault="00F4127C" w:rsidP="009D3D3F">
      <w:pPr>
        <w:pStyle w:val="BodyText"/>
        <w:jc w:val="both"/>
        <w:rPr>
          <w:rFonts w:asciiTheme="majorHAnsi" w:hAnsiTheme="majorHAnsi"/>
          <w:color w:val="002060"/>
          <w:sz w:val="24"/>
          <w:szCs w:val="24"/>
        </w:rPr>
      </w:pPr>
    </w:p>
    <w:p w:rsidR="00F4127C" w:rsidRPr="009D3D3F" w:rsidRDefault="00E03B67" w:rsidP="009D3D3F">
      <w:pPr>
        <w:pStyle w:val="Heading2"/>
        <w:ind w:left="0"/>
        <w:jc w:val="both"/>
        <w:rPr>
          <w:rFonts w:asciiTheme="majorHAnsi" w:hAnsiTheme="majorHAnsi"/>
          <w:color w:val="002060"/>
          <w:sz w:val="24"/>
          <w:szCs w:val="24"/>
        </w:rPr>
      </w:pPr>
      <w:r w:rsidRPr="009D3D3F">
        <w:rPr>
          <w:rFonts w:asciiTheme="majorHAnsi" w:hAnsiTheme="majorHAnsi"/>
          <w:color w:val="002060"/>
          <w:sz w:val="24"/>
          <w:szCs w:val="24"/>
        </w:rPr>
        <w:t>1] Honesty &amp; Integrity:</w:t>
      </w:r>
    </w:p>
    <w:p w:rsidR="009D3D3F" w:rsidRDefault="009D3D3F" w:rsidP="009D3D3F">
      <w:pPr>
        <w:pStyle w:val="BodyText"/>
        <w:jc w:val="both"/>
        <w:rPr>
          <w:rFonts w:asciiTheme="majorHAnsi" w:hAnsiTheme="majorHAnsi"/>
          <w:color w:val="002060"/>
          <w:sz w:val="24"/>
          <w:szCs w:val="24"/>
        </w:rPr>
      </w:pPr>
    </w:p>
    <w:p w:rsidR="00F4127C" w:rsidRPr="009D3D3F" w:rsidRDefault="00E03B67" w:rsidP="009D3D3F">
      <w:pPr>
        <w:pStyle w:val="BodyText"/>
        <w:jc w:val="both"/>
        <w:rPr>
          <w:rFonts w:asciiTheme="majorHAnsi" w:hAnsiTheme="majorHAnsi"/>
          <w:color w:val="002060"/>
          <w:sz w:val="24"/>
          <w:szCs w:val="24"/>
        </w:rPr>
      </w:pPr>
      <w:r w:rsidRPr="009D3D3F">
        <w:rPr>
          <w:rFonts w:asciiTheme="majorHAnsi" w:hAnsiTheme="majorHAnsi"/>
          <w:color w:val="002060"/>
          <w:sz w:val="24"/>
          <w:szCs w:val="24"/>
        </w:rPr>
        <w:t>All designated employees shall conduct their activities, on behalf of the company and on their personal behalf, with honesty, integrity and fairness. They shall act in good faith, responsibly, with due care, competence and diligence, without allowing their independent judgment to be subordinated. They shall act in the best interests of the company and fulfil their fiduciary obligations.</w:t>
      </w:r>
    </w:p>
    <w:p w:rsidR="009D3D3F" w:rsidRDefault="009D3D3F" w:rsidP="009D3D3F">
      <w:pPr>
        <w:pStyle w:val="Heading2"/>
        <w:ind w:left="0"/>
        <w:jc w:val="both"/>
        <w:rPr>
          <w:rFonts w:asciiTheme="majorHAnsi" w:hAnsiTheme="majorHAnsi"/>
          <w:color w:val="002060"/>
          <w:sz w:val="24"/>
          <w:szCs w:val="24"/>
        </w:rPr>
      </w:pPr>
    </w:p>
    <w:p w:rsidR="00F4127C" w:rsidRPr="009D3D3F" w:rsidRDefault="00E03B67" w:rsidP="009D3D3F">
      <w:pPr>
        <w:pStyle w:val="Heading2"/>
        <w:ind w:left="0"/>
        <w:jc w:val="both"/>
        <w:rPr>
          <w:rFonts w:asciiTheme="majorHAnsi" w:hAnsiTheme="majorHAnsi"/>
          <w:color w:val="002060"/>
          <w:sz w:val="24"/>
          <w:szCs w:val="24"/>
        </w:rPr>
      </w:pPr>
      <w:r w:rsidRPr="009D3D3F">
        <w:rPr>
          <w:rFonts w:asciiTheme="majorHAnsi" w:hAnsiTheme="majorHAnsi"/>
          <w:color w:val="002060"/>
          <w:sz w:val="24"/>
          <w:szCs w:val="24"/>
        </w:rPr>
        <w:t>2] Conflict of Interest:</w:t>
      </w:r>
    </w:p>
    <w:p w:rsidR="009D3D3F" w:rsidRDefault="009D3D3F" w:rsidP="009D3D3F">
      <w:pPr>
        <w:pStyle w:val="BodyText"/>
        <w:jc w:val="both"/>
        <w:rPr>
          <w:rFonts w:asciiTheme="majorHAnsi" w:hAnsiTheme="majorHAnsi"/>
          <w:color w:val="002060"/>
          <w:sz w:val="24"/>
          <w:szCs w:val="24"/>
        </w:rPr>
      </w:pPr>
    </w:p>
    <w:p w:rsidR="00F4127C" w:rsidRPr="009D3D3F" w:rsidRDefault="00E03B67" w:rsidP="009D3D3F">
      <w:pPr>
        <w:pStyle w:val="BodyText"/>
        <w:jc w:val="both"/>
        <w:rPr>
          <w:rFonts w:asciiTheme="majorHAnsi" w:hAnsiTheme="majorHAnsi"/>
          <w:color w:val="002060"/>
          <w:sz w:val="24"/>
          <w:szCs w:val="24"/>
        </w:rPr>
      </w:pPr>
      <w:r w:rsidRPr="009D3D3F">
        <w:rPr>
          <w:rFonts w:asciiTheme="majorHAnsi" w:hAnsiTheme="majorHAnsi"/>
          <w:color w:val="002060"/>
          <w:sz w:val="24"/>
          <w:szCs w:val="24"/>
        </w:rPr>
        <w:t>The term “Conflict of Interest” pertains to situations in which personal financial or other consideration(s) may compromise, or have the appearance of compromising the professional judgment of designated employees/ Management personnel. A Conflict of Interest exists where the interests or benefits of designated employees/Management Personnel or of people or entities related to them conflicts with the interests or benefits of the Company.</w:t>
      </w:r>
    </w:p>
    <w:p w:rsidR="00F4127C" w:rsidRPr="009D3D3F" w:rsidRDefault="00F4127C" w:rsidP="009D3D3F">
      <w:pPr>
        <w:pStyle w:val="BodyText"/>
        <w:jc w:val="both"/>
        <w:rPr>
          <w:rFonts w:asciiTheme="majorHAnsi" w:hAnsiTheme="majorHAnsi"/>
          <w:color w:val="002060"/>
          <w:sz w:val="24"/>
          <w:szCs w:val="24"/>
        </w:rPr>
      </w:pPr>
    </w:p>
    <w:p w:rsidR="00F4127C" w:rsidRPr="009D3D3F" w:rsidRDefault="00E03B67" w:rsidP="009D3D3F">
      <w:pPr>
        <w:pStyle w:val="ListParagraph"/>
        <w:numPr>
          <w:ilvl w:val="0"/>
          <w:numId w:val="2"/>
        </w:numPr>
        <w:tabs>
          <w:tab w:val="left" w:pos="967"/>
        </w:tabs>
        <w:ind w:left="540" w:right="0" w:hanging="360"/>
        <w:rPr>
          <w:rFonts w:asciiTheme="majorHAnsi" w:hAnsiTheme="majorHAnsi"/>
          <w:color w:val="002060"/>
          <w:sz w:val="24"/>
          <w:szCs w:val="24"/>
        </w:rPr>
      </w:pPr>
      <w:r w:rsidRPr="009D3D3F">
        <w:rPr>
          <w:rFonts w:asciiTheme="majorHAnsi" w:hAnsiTheme="majorHAnsi"/>
          <w:color w:val="002060"/>
          <w:sz w:val="24"/>
          <w:szCs w:val="24"/>
        </w:rPr>
        <w:t xml:space="preserve">The Designated employees shall </w:t>
      </w:r>
      <w:r w:rsidR="009D3D3F" w:rsidRPr="009D3D3F">
        <w:rPr>
          <w:rFonts w:asciiTheme="majorHAnsi" w:hAnsiTheme="majorHAnsi"/>
          <w:color w:val="002060"/>
          <w:sz w:val="24"/>
          <w:szCs w:val="24"/>
        </w:rPr>
        <w:t>endeavor</w:t>
      </w:r>
      <w:r w:rsidRPr="009D3D3F">
        <w:rPr>
          <w:rFonts w:asciiTheme="majorHAnsi" w:hAnsiTheme="majorHAnsi"/>
          <w:color w:val="002060"/>
          <w:sz w:val="24"/>
          <w:szCs w:val="24"/>
        </w:rPr>
        <w:t xml:space="preserve"> to avoid having his or her private interest’s therefore, or appear to interfere, with the interests of the Company or his or her ability to perform his or her duties and responsibilities objectively and</w:t>
      </w:r>
      <w:r w:rsidRPr="009D3D3F">
        <w:rPr>
          <w:rFonts w:asciiTheme="majorHAnsi" w:hAnsiTheme="majorHAnsi"/>
          <w:color w:val="002060"/>
          <w:spacing w:val="-12"/>
          <w:sz w:val="24"/>
          <w:szCs w:val="24"/>
        </w:rPr>
        <w:t xml:space="preserve"> </w:t>
      </w:r>
      <w:r w:rsidRPr="009D3D3F">
        <w:rPr>
          <w:rFonts w:asciiTheme="majorHAnsi" w:hAnsiTheme="majorHAnsi"/>
          <w:color w:val="002060"/>
          <w:sz w:val="24"/>
          <w:szCs w:val="24"/>
        </w:rPr>
        <w:t>effectively.</w:t>
      </w:r>
    </w:p>
    <w:p w:rsidR="00F4127C" w:rsidRPr="009D3D3F" w:rsidRDefault="00F4127C" w:rsidP="009D3D3F">
      <w:pPr>
        <w:pStyle w:val="BodyText"/>
        <w:ind w:left="540" w:hanging="360"/>
        <w:jc w:val="both"/>
        <w:rPr>
          <w:rFonts w:asciiTheme="majorHAnsi" w:hAnsiTheme="majorHAnsi"/>
          <w:color w:val="002060"/>
          <w:sz w:val="24"/>
          <w:szCs w:val="24"/>
        </w:rPr>
      </w:pPr>
    </w:p>
    <w:p w:rsidR="00F4127C" w:rsidRPr="009D3D3F" w:rsidRDefault="00E03B67" w:rsidP="009D3D3F">
      <w:pPr>
        <w:pStyle w:val="ListParagraph"/>
        <w:numPr>
          <w:ilvl w:val="0"/>
          <w:numId w:val="2"/>
        </w:numPr>
        <w:tabs>
          <w:tab w:val="left" w:pos="967"/>
        </w:tabs>
        <w:ind w:left="540" w:right="0" w:hanging="360"/>
        <w:rPr>
          <w:rFonts w:asciiTheme="majorHAnsi" w:hAnsiTheme="majorHAnsi"/>
          <w:color w:val="002060"/>
          <w:sz w:val="24"/>
          <w:szCs w:val="24"/>
        </w:rPr>
      </w:pPr>
      <w:r w:rsidRPr="009D3D3F">
        <w:rPr>
          <w:rFonts w:asciiTheme="majorHAnsi" w:hAnsiTheme="majorHAnsi"/>
          <w:color w:val="002060"/>
          <w:sz w:val="24"/>
          <w:szCs w:val="24"/>
        </w:rPr>
        <w:t>The Designated employees shall avoid receiving, or permitting members of their immediate family to receive, improper personal benefits from the Company, including loans from or guarantees or obligations by the</w:t>
      </w:r>
      <w:r w:rsidRPr="009D3D3F">
        <w:rPr>
          <w:rFonts w:asciiTheme="majorHAnsi" w:hAnsiTheme="majorHAnsi"/>
          <w:color w:val="002060"/>
          <w:spacing w:val="-8"/>
          <w:sz w:val="24"/>
          <w:szCs w:val="24"/>
        </w:rPr>
        <w:t xml:space="preserve"> </w:t>
      </w:r>
      <w:r w:rsidRPr="009D3D3F">
        <w:rPr>
          <w:rFonts w:asciiTheme="majorHAnsi" w:hAnsiTheme="majorHAnsi"/>
          <w:color w:val="002060"/>
          <w:sz w:val="24"/>
          <w:szCs w:val="24"/>
        </w:rPr>
        <w:t>Company.</w:t>
      </w:r>
    </w:p>
    <w:p w:rsidR="00F4127C" w:rsidRPr="009D3D3F" w:rsidRDefault="00F4127C" w:rsidP="009D3D3F">
      <w:pPr>
        <w:pStyle w:val="BodyText"/>
        <w:ind w:left="540" w:hanging="360"/>
        <w:jc w:val="both"/>
        <w:rPr>
          <w:rFonts w:asciiTheme="majorHAnsi" w:hAnsiTheme="majorHAnsi"/>
          <w:color w:val="002060"/>
          <w:sz w:val="24"/>
          <w:szCs w:val="24"/>
        </w:rPr>
      </w:pPr>
    </w:p>
    <w:p w:rsidR="00F4127C" w:rsidRPr="009D3D3F" w:rsidRDefault="00E03B67" w:rsidP="009D3D3F">
      <w:pPr>
        <w:pStyle w:val="ListParagraph"/>
        <w:numPr>
          <w:ilvl w:val="0"/>
          <w:numId w:val="2"/>
        </w:numPr>
        <w:tabs>
          <w:tab w:val="left" w:pos="967"/>
        </w:tabs>
        <w:ind w:left="540" w:right="0" w:hanging="360"/>
        <w:rPr>
          <w:rFonts w:asciiTheme="majorHAnsi" w:hAnsiTheme="majorHAnsi"/>
          <w:color w:val="002060"/>
          <w:sz w:val="24"/>
          <w:szCs w:val="24"/>
        </w:rPr>
      </w:pPr>
      <w:r w:rsidRPr="009D3D3F">
        <w:rPr>
          <w:rFonts w:asciiTheme="majorHAnsi" w:hAnsiTheme="majorHAnsi"/>
          <w:color w:val="002060"/>
          <w:sz w:val="24"/>
          <w:szCs w:val="24"/>
        </w:rPr>
        <w:t xml:space="preserve">The Designated employees shall make full disclosure to the entire Board </w:t>
      </w:r>
      <w:r w:rsidRPr="009D3D3F">
        <w:rPr>
          <w:rFonts w:asciiTheme="majorHAnsi" w:hAnsiTheme="majorHAnsi"/>
          <w:color w:val="002060"/>
          <w:spacing w:val="-3"/>
          <w:sz w:val="24"/>
          <w:szCs w:val="24"/>
        </w:rPr>
        <w:t xml:space="preserve">of </w:t>
      </w:r>
      <w:r w:rsidRPr="009D3D3F">
        <w:rPr>
          <w:rFonts w:asciiTheme="majorHAnsi" w:hAnsiTheme="majorHAnsi"/>
          <w:color w:val="002060"/>
          <w:sz w:val="24"/>
          <w:szCs w:val="24"/>
        </w:rPr>
        <w:t xml:space="preserve">any transaction or relationship that the Designated employees reasonably expects could give rise to </w:t>
      </w:r>
      <w:r w:rsidRPr="009D3D3F">
        <w:rPr>
          <w:rFonts w:asciiTheme="majorHAnsi" w:hAnsiTheme="majorHAnsi"/>
          <w:color w:val="002060"/>
          <w:spacing w:val="-3"/>
          <w:sz w:val="24"/>
          <w:szCs w:val="24"/>
        </w:rPr>
        <w:t xml:space="preserve">an </w:t>
      </w:r>
      <w:r w:rsidRPr="009D3D3F">
        <w:rPr>
          <w:rFonts w:asciiTheme="majorHAnsi" w:hAnsiTheme="majorHAnsi"/>
          <w:color w:val="002060"/>
          <w:sz w:val="24"/>
          <w:szCs w:val="24"/>
        </w:rPr>
        <w:t xml:space="preserve">actual or apparent conflict of interests with the Company </w:t>
      </w:r>
      <w:r w:rsidRPr="009D3D3F">
        <w:rPr>
          <w:rFonts w:asciiTheme="majorHAnsi" w:hAnsiTheme="majorHAnsi"/>
          <w:color w:val="002060"/>
          <w:spacing w:val="-3"/>
          <w:sz w:val="24"/>
          <w:szCs w:val="24"/>
        </w:rPr>
        <w:t xml:space="preserve">and </w:t>
      </w:r>
      <w:r w:rsidRPr="009D3D3F">
        <w:rPr>
          <w:rFonts w:asciiTheme="majorHAnsi" w:hAnsiTheme="majorHAnsi"/>
          <w:color w:val="002060"/>
          <w:sz w:val="24"/>
          <w:szCs w:val="24"/>
        </w:rPr>
        <w:t>seek the Board’s authorization to pursue such transaction or</w:t>
      </w:r>
      <w:r w:rsidRPr="009D3D3F">
        <w:rPr>
          <w:rFonts w:asciiTheme="majorHAnsi" w:hAnsiTheme="majorHAnsi"/>
          <w:color w:val="002060"/>
          <w:spacing w:val="1"/>
          <w:sz w:val="24"/>
          <w:szCs w:val="24"/>
        </w:rPr>
        <w:t xml:space="preserve"> </w:t>
      </w:r>
      <w:r w:rsidRPr="009D3D3F">
        <w:rPr>
          <w:rFonts w:asciiTheme="majorHAnsi" w:hAnsiTheme="majorHAnsi"/>
          <w:color w:val="002060"/>
          <w:sz w:val="24"/>
          <w:szCs w:val="24"/>
        </w:rPr>
        <w:t>relationship.</w:t>
      </w:r>
    </w:p>
    <w:p w:rsidR="00F4127C" w:rsidRPr="009D3D3F" w:rsidRDefault="00F4127C" w:rsidP="009D3D3F">
      <w:pPr>
        <w:pStyle w:val="BodyText"/>
        <w:ind w:left="540" w:hanging="360"/>
        <w:jc w:val="both"/>
        <w:rPr>
          <w:rFonts w:asciiTheme="majorHAnsi" w:hAnsiTheme="majorHAnsi"/>
          <w:color w:val="002060"/>
          <w:sz w:val="24"/>
          <w:szCs w:val="24"/>
        </w:rPr>
      </w:pPr>
    </w:p>
    <w:p w:rsidR="00F4127C" w:rsidRPr="009D3D3F" w:rsidRDefault="00E03B67" w:rsidP="009D3D3F">
      <w:pPr>
        <w:pStyle w:val="ListParagraph"/>
        <w:numPr>
          <w:ilvl w:val="0"/>
          <w:numId w:val="2"/>
        </w:numPr>
        <w:tabs>
          <w:tab w:val="left" w:pos="967"/>
        </w:tabs>
        <w:ind w:left="540" w:right="0" w:hanging="360"/>
        <w:rPr>
          <w:rFonts w:asciiTheme="majorHAnsi" w:hAnsiTheme="majorHAnsi"/>
          <w:color w:val="002060"/>
          <w:sz w:val="24"/>
          <w:szCs w:val="24"/>
        </w:rPr>
      </w:pPr>
      <w:r w:rsidRPr="009D3D3F">
        <w:rPr>
          <w:rFonts w:asciiTheme="majorHAnsi" w:hAnsiTheme="majorHAnsi"/>
          <w:color w:val="002060"/>
          <w:sz w:val="24"/>
          <w:szCs w:val="24"/>
        </w:rPr>
        <w:t xml:space="preserve">The Designated employees are expected to avoid situation in which his/her personal interest could conflict with the interest of the Company. In the event, when any such conflict </w:t>
      </w:r>
      <w:r w:rsidRPr="009D3D3F">
        <w:rPr>
          <w:rFonts w:asciiTheme="majorHAnsi" w:hAnsiTheme="majorHAnsi"/>
          <w:color w:val="002060"/>
          <w:spacing w:val="-3"/>
          <w:sz w:val="24"/>
          <w:szCs w:val="24"/>
        </w:rPr>
        <w:t xml:space="preserve">of </w:t>
      </w:r>
      <w:r w:rsidRPr="009D3D3F">
        <w:rPr>
          <w:rFonts w:asciiTheme="majorHAnsi" w:hAnsiTheme="majorHAnsi"/>
          <w:color w:val="002060"/>
          <w:sz w:val="24"/>
          <w:szCs w:val="24"/>
        </w:rPr>
        <w:t xml:space="preserve">interest arises in the course </w:t>
      </w:r>
      <w:r w:rsidRPr="009D3D3F">
        <w:rPr>
          <w:rFonts w:asciiTheme="majorHAnsi" w:hAnsiTheme="majorHAnsi"/>
          <w:color w:val="002060"/>
          <w:spacing w:val="-3"/>
          <w:sz w:val="24"/>
          <w:szCs w:val="24"/>
        </w:rPr>
        <w:t xml:space="preserve">of </w:t>
      </w:r>
      <w:r w:rsidRPr="009D3D3F">
        <w:rPr>
          <w:rFonts w:asciiTheme="majorHAnsi" w:hAnsiTheme="majorHAnsi"/>
          <w:color w:val="002060"/>
          <w:sz w:val="24"/>
          <w:szCs w:val="24"/>
        </w:rPr>
        <w:t>the business, the same may be reported to the Board for their</w:t>
      </w:r>
      <w:r w:rsidRPr="009D3D3F">
        <w:rPr>
          <w:rFonts w:asciiTheme="majorHAnsi" w:hAnsiTheme="majorHAnsi"/>
          <w:color w:val="002060"/>
          <w:spacing w:val="-23"/>
          <w:sz w:val="24"/>
          <w:szCs w:val="24"/>
        </w:rPr>
        <w:t xml:space="preserve"> </w:t>
      </w:r>
      <w:r w:rsidRPr="009D3D3F">
        <w:rPr>
          <w:rFonts w:asciiTheme="majorHAnsi" w:hAnsiTheme="majorHAnsi"/>
          <w:color w:val="002060"/>
          <w:sz w:val="24"/>
          <w:szCs w:val="24"/>
        </w:rPr>
        <w:t>approval.</w:t>
      </w:r>
    </w:p>
    <w:p w:rsidR="00F4127C" w:rsidRPr="009D3D3F" w:rsidRDefault="00E03B67" w:rsidP="009D3D3F">
      <w:pPr>
        <w:pStyle w:val="Heading2"/>
        <w:ind w:left="0"/>
        <w:jc w:val="both"/>
        <w:rPr>
          <w:rFonts w:asciiTheme="majorHAnsi" w:hAnsiTheme="majorHAnsi"/>
          <w:color w:val="002060"/>
          <w:sz w:val="24"/>
          <w:szCs w:val="24"/>
        </w:rPr>
      </w:pPr>
      <w:r w:rsidRPr="009D3D3F">
        <w:rPr>
          <w:rFonts w:asciiTheme="majorHAnsi" w:hAnsiTheme="majorHAnsi"/>
          <w:color w:val="002060"/>
          <w:sz w:val="24"/>
          <w:szCs w:val="24"/>
        </w:rPr>
        <w:lastRenderedPageBreak/>
        <w:t>3] Corporate Opportunities:</w:t>
      </w:r>
    </w:p>
    <w:p w:rsidR="00F4127C" w:rsidRPr="009D3D3F" w:rsidRDefault="00F4127C" w:rsidP="009D3D3F">
      <w:pPr>
        <w:pStyle w:val="BodyText"/>
        <w:jc w:val="both"/>
        <w:rPr>
          <w:rFonts w:asciiTheme="majorHAnsi" w:hAnsiTheme="majorHAnsi"/>
          <w:b/>
          <w:color w:val="002060"/>
          <w:sz w:val="24"/>
          <w:szCs w:val="24"/>
        </w:rPr>
      </w:pPr>
    </w:p>
    <w:p w:rsidR="00F4127C" w:rsidRDefault="00E03B67" w:rsidP="009D3D3F">
      <w:pPr>
        <w:pStyle w:val="ListParagraph"/>
        <w:numPr>
          <w:ilvl w:val="0"/>
          <w:numId w:val="3"/>
        </w:numPr>
        <w:tabs>
          <w:tab w:val="left" w:pos="720"/>
        </w:tabs>
        <w:ind w:left="630" w:right="0"/>
        <w:rPr>
          <w:rFonts w:asciiTheme="majorHAnsi" w:hAnsiTheme="majorHAnsi"/>
          <w:color w:val="002060"/>
          <w:sz w:val="24"/>
          <w:szCs w:val="24"/>
        </w:rPr>
      </w:pPr>
      <w:r w:rsidRPr="009D3D3F">
        <w:rPr>
          <w:rFonts w:asciiTheme="majorHAnsi" w:hAnsiTheme="majorHAnsi"/>
          <w:color w:val="002060"/>
          <w:sz w:val="24"/>
          <w:szCs w:val="24"/>
        </w:rPr>
        <w:t>In carrying out their duties and responsibilities, Designated employees shall avoid making use of corporate opportunities for themselves, that are discovered through the use their position as Designated employees for personal gain or competing with the Company.</w:t>
      </w:r>
    </w:p>
    <w:p w:rsidR="009D3D3F" w:rsidRPr="009D3D3F" w:rsidRDefault="009D3D3F" w:rsidP="009D3D3F">
      <w:pPr>
        <w:pStyle w:val="ListParagraph"/>
        <w:tabs>
          <w:tab w:val="left" w:pos="720"/>
        </w:tabs>
        <w:ind w:left="630" w:right="0" w:firstLine="0"/>
        <w:rPr>
          <w:rFonts w:asciiTheme="majorHAnsi" w:hAnsiTheme="majorHAnsi"/>
          <w:color w:val="002060"/>
          <w:sz w:val="24"/>
          <w:szCs w:val="24"/>
        </w:rPr>
      </w:pPr>
    </w:p>
    <w:p w:rsidR="00F4127C" w:rsidRPr="009D3D3F" w:rsidRDefault="00E03B67" w:rsidP="009D3D3F">
      <w:pPr>
        <w:pStyle w:val="ListParagraph"/>
        <w:numPr>
          <w:ilvl w:val="0"/>
          <w:numId w:val="3"/>
        </w:numPr>
        <w:tabs>
          <w:tab w:val="left" w:pos="720"/>
        </w:tabs>
        <w:ind w:left="630" w:right="0" w:hanging="360"/>
        <w:rPr>
          <w:rFonts w:asciiTheme="majorHAnsi" w:hAnsiTheme="majorHAnsi"/>
          <w:color w:val="002060"/>
          <w:sz w:val="24"/>
          <w:szCs w:val="24"/>
        </w:rPr>
      </w:pPr>
      <w:r w:rsidRPr="009D3D3F">
        <w:rPr>
          <w:rFonts w:asciiTheme="majorHAnsi" w:hAnsiTheme="majorHAnsi"/>
          <w:color w:val="002060"/>
          <w:sz w:val="24"/>
          <w:szCs w:val="24"/>
        </w:rPr>
        <w:t>If the Designated employees reasonably believe that a contemplated transaction might be a corporate opportunity or a competitive transaction, the designated employees shall make full disclosure to the entire Board and seek its authorization to pursue such transaction.</w:t>
      </w:r>
    </w:p>
    <w:p w:rsidR="00F4127C" w:rsidRDefault="00F4127C" w:rsidP="009D3D3F">
      <w:pPr>
        <w:tabs>
          <w:tab w:val="left" w:pos="720"/>
        </w:tabs>
        <w:jc w:val="both"/>
        <w:rPr>
          <w:rFonts w:asciiTheme="majorHAnsi" w:hAnsiTheme="majorHAnsi"/>
          <w:color w:val="002060"/>
          <w:sz w:val="24"/>
          <w:szCs w:val="24"/>
        </w:rPr>
      </w:pPr>
    </w:p>
    <w:p w:rsidR="009D3D3F" w:rsidRPr="009D3D3F" w:rsidRDefault="009D3D3F" w:rsidP="009D3D3F">
      <w:pPr>
        <w:pStyle w:val="Heading2"/>
        <w:ind w:left="0"/>
        <w:jc w:val="both"/>
        <w:rPr>
          <w:rFonts w:asciiTheme="majorHAnsi" w:hAnsiTheme="majorHAnsi"/>
          <w:color w:val="002060"/>
          <w:sz w:val="24"/>
          <w:szCs w:val="24"/>
        </w:rPr>
      </w:pPr>
      <w:r w:rsidRPr="009D3D3F">
        <w:rPr>
          <w:rFonts w:asciiTheme="majorHAnsi" w:hAnsiTheme="majorHAnsi"/>
          <w:color w:val="002060"/>
          <w:sz w:val="24"/>
          <w:szCs w:val="24"/>
        </w:rPr>
        <w:t>4] Compliance:</w:t>
      </w:r>
    </w:p>
    <w:p w:rsidR="009D3D3F" w:rsidRPr="009D3D3F" w:rsidRDefault="009D3D3F" w:rsidP="009D3D3F">
      <w:pPr>
        <w:pStyle w:val="BodyText"/>
        <w:jc w:val="both"/>
        <w:rPr>
          <w:rFonts w:asciiTheme="majorHAnsi" w:hAnsiTheme="majorHAnsi"/>
          <w:b/>
          <w:color w:val="002060"/>
          <w:sz w:val="24"/>
          <w:szCs w:val="24"/>
        </w:rPr>
      </w:pPr>
    </w:p>
    <w:p w:rsidR="009D3D3F" w:rsidRPr="009D3D3F" w:rsidRDefault="009D3D3F" w:rsidP="009D3D3F">
      <w:pPr>
        <w:pStyle w:val="BodyText"/>
        <w:jc w:val="both"/>
        <w:rPr>
          <w:rFonts w:asciiTheme="majorHAnsi" w:hAnsiTheme="majorHAnsi"/>
          <w:color w:val="002060"/>
          <w:sz w:val="24"/>
          <w:szCs w:val="24"/>
        </w:rPr>
      </w:pPr>
      <w:r w:rsidRPr="009D3D3F">
        <w:rPr>
          <w:rFonts w:asciiTheme="majorHAnsi" w:hAnsiTheme="majorHAnsi"/>
          <w:color w:val="002060"/>
          <w:sz w:val="24"/>
          <w:szCs w:val="24"/>
        </w:rPr>
        <w:t>The Designated employees are required to comply with all applicable laws, rules and regulations, both in letter and in spirit. In order to assist the company in promoting lawful and ethical behavior, the designated employees must report any possible violation of laws, rules, regulations or the code of conduct to the Board of Designated employees through the Company Secretary.</w:t>
      </w:r>
    </w:p>
    <w:p w:rsidR="009D3D3F" w:rsidRDefault="009D3D3F" w:rsidP="009D3D3F">
      <w:pPr>
        <w:tabs>
          <w:tab w:val="left" w:pos="720"/>
        </w:tabs>
        <w:jc w:val="both"/>
        <w:rPr>
          <w:rFonts w:asciiTheme="majorHAnsi" w:hAnsiTheme="majorHAnsi"/>
          <w:color w:val="002060"/>
          <w:sz w:val="24"/>
          <w:szCs w:val="24"/>
        </w:rPr>
      </w:pPr>
    </w:p>
    <w:p w:rsidR="009D3D3F" w:rsidRPr="009D3D3F" w:rsidRDefault="009D3D3F" w:rsidP="009D3D3F">
      <w:pPr>
        <w:pStyle w:val="Heading2"/>
        <w:ind w:left="0"/>
        <w:jc w:val="both"/>
        <w:rPr>
          <w:rFonts w:asciiTheme="majorHAnsi" w:hAnsiTheme="majorHAnsi"/>
          <w:color w:val="002060"/>
          <w:sz w:val="24"/>
          <w:szCs w:val="24"/>
        </w:rPr>
      </w:pPr>
      <w:r w:rsidRPr="009D3D3F">
        <w:rPr>
          <w:rFonts w:asciiTheme="majorHAnsi" w:hAnsiTheme="majorHAnsi"/>
          <w:color w:val="002060"/>
          <w:sz w:val="24"/>
          <w:szCs w:val="24"/>
        </w:rPr>
        <w:t>5] Confidentiality of Information:</w:t>
      </w:r>
    </w:p>
    <w:p w:rsidR="009D3D3F" w:rsidRPr="009D3D3F" w:rsidRDefault="009D3D3F" w:rsidP="009D3D3F">
      <w:pPr>
        <w:pStyle w:val="BodyText"/>
        <w:jc w:val="both"/>
        <w:rPr>
          <w:rFonts w:asciiTheme="majorHAnsi" w:hAnsiTheme="majorHAnsi"/>
          <w:b/>
          <w:color w:val="002060"/>
          <w:sz w:val="24"/>
          <w:szCs w:val="24"/>
        </w:rPr>
      </w:pPr>
    </w:p>
    <w:p w:rsidR="009D3D3F" w:rsidRPr="009D3D3F" w:rsidRDefault="009D3D3F" w:rsidP="009D3D3F">
      <w:pPr>
        <w:pStyle w:val="BodyText"/>
        <w:jc w:val="both"/>
        <w:rPr>
          <w:rFonts w:asciiTheme="majorHAnsi" w:hAnsiTheme="majorHAnsi"/>
          <w:color w:val="002060"/>
          <w:sz w:val="24"/>
          <w:szCs w:val="24"/>
        </w:rPr>
      </w:pPr>
      <w:r w:rsidRPr="009D3D3F">
        <w:rPr>
          <w:rFonts w:asciiTheme="majorHAnsi" w:hAnsiTheme="majorHAnsi"/>
          <w:color w:val="002060"/>
          <w:sz w:val="24"/>
          <w:szCs w:val="24"/>
        </w:rPr>
        <w:t>Any information concerning the company’s business, its customers, suppliers, etc., which is not in the public domain and to which the designated employees have access or possesses such information, must be considered confidential and held in confidence, unless authorized to do so and when disclosure is required under any law. No Designated employees shall provide any information either formally or informally, to the press or any other publicity Media, unless specially authorized.</w:t>
      </w:r>
    </w:p>
    <w:p w:rsidR="009D3D3F" w:rsidRDefault="009D3D3F" w:rsidP="009D3D3F">
      <w:pPr>
        <w:tabs>
          <w:tab w:val="left" w:pos="720"/>
        </w:tabs>
        <w:jc w:val="both"/>
        <w:rPr>
          <w:rFonts w:asciiTheme="majorHAnsi" w:hAnsiTheme="majorHAnsi"/>
          <w:color w:val="002060"/>
          <w:sz w:val="24"/>
          <w:szCs w:val="24"/>
        </w:rPr>
      </w:pPr>
    </w:p>
    <w:p w:rsidR="009D3D3F" w:rsidRDefault="009D3D3F" w:rsidP="009D3D3F">
      <w:pPr>
        <w:pStyle w:val="Heading2"/>
        <w:ind w:left="0"/>
        <w:jc w:val="both"/>
        <w:rPr>
          <w:rFonts w:asciiTheme="majorHAnsi" w:hAnsiTheme="majorHAnsi"/>
          <w:color w:val="002060"/>
          <w:sz w:val="24"/>
          <w:szCs w:val="24"/>
        </w:rPr>
      </w:pPr>
      <w:r w:rsidRPr="009D3D3F">
        <w:rPr>
          <w:rFonts w:asciiTheme="majorHAnsi" w:hAnsiTheme="majorHAnsi"/>
          <w:color w:val="002060"/>
          <w:sz w:val="24"/>
          <w:szCs w:val="24"/>
        </w:rPr>
        <w:t>6] Mutual Respect:</w:t>
      </w:r>
    </w:p>
    <w:p w:rsidR="009D3D3F" w:rsidRPr="009D3D3F" w:rsidRDefault="009D3D3F" w:rsidP="009D3D3F">
      <w:pPr>
        <w:pStyle w:val="Heading2"/>
        <w:ind w:left="0"/>
        <w:jc w:val="both"/>
        <w:rPr>
          <w:rFonts w:asciiTheme="majorHAnsi" w:hAnsiTheme="majorHAnsi"/>
          <w:color w:val="002060"/>
          <w:sz w:val="24"/>
          <w:szCs w:val="24"/>
        </w:rPr>
      </w:pPr>
    </w:p>
    <w:p w:rsidR="009D3D3F" w:rsidRPr="009D3D3F" w:rsidRDefault="009D3D3F" w:rsidP="009D3D3F">
      <w:pPr>
        <w:pStyle w:val="ListParagraph"/>
        <w:numPr>
          <w:ilvl w:val="1"/>
          <w:numId w:val="1"/>
        </w:numPr>
        <w:tabs>
          <w:tab w:val="left" w:pos="1264"/>
        </w:tabs>
        <w:ind w:left="450" w:right="0"/>
        <w:rPr>
          <w:rFonts w:asciiTheme="majorHAnsi" w:hAnsiTheme="majorHAnsi"/>
          <w:color w:val="002060"/>
          <w:sz w:val="24"/>
          <w:szCs w:val="24"/>
        </w:rPr>
      </w:pPr>
      <w:r w:rsidRPr="009D3D3F">
        <w:rPr>
          <w:rFonts w:asciiTheme="majorHAnsi" w:hAnsiTheme="majorHAnsi"/>
          <w:color w:val="002060"/>
          <w:sz w:val="24"/>
          <w:szCs w:val="24"/>
        </w:rPr>
        <w:t>The Designated employees shall express their opinions, unencumbered, yet always with the goals of flexibility and compromise whenever achievable by remaining open to different viewpoints.</w:t>
      </w:r>
    </w:p>
    <w:p w:rsidR="009D3D3F" w:rsidRPr="009D3D3F" w:rsidRDefault="009D3D3F" w:rsidP="009D3D3F">
      <w:pPr>
        <w:pStyle w:val="ListParagraph"/>
        <w:numPr>
          <w:ilvl w:val="1"/>
          <w:numId w:val="1"/>
        </w:numPr>
        <w:tabs>
          <w:tab w:val="left" w:pos="1264"/>
        </w:tabs>
        <w:ind w:left="450" w:right="0"/>
        <w:rPr>
          <w:rFonts w:asciiTheme="majorHAnsi" w:hAnsiTheme="majorHAnsi"/>
          <w:color w:val="002060"/>
          <w:sz w:val="24"/>
          <w:szCs w:val="24"/>
        </w:rPr>
      </w:pPr>
      <w:r w:rsidRPr="009D3D3F">
        <w:rPr>
          <w:rFonts w:asciiTheme="majorHAnsi" w:hAnsiTheme="majorHAnsi"/>
          <w:color w:val="002060"/>
          <w:sz w:val="24"/>
          <w:szCs w:val="24"/>
        </w:rPr>
        <w:t xml:space="preserve">The Designated employees shall work with and respect the opinions </w:t>
      </w:r>
      <w:r w:rsidRPr="009D3D3F">
        <w:rPr>
          <w:rFonts w:asciiTheme="majorHAnsi" w:hAnsiTheme="majorHAnsi"/>
          <w:color w:val="002060"/>
          <w:spacing w:val="-3"/>
          <w:sz w:val="24"/>
          <w:szCs w:val="24"/>
        </w:rPr>
        <w:t xml:space="preserve">of </w:t>
      </w:r>
      <w:r w:rsidRPr="009D3D3F">
        <w:rPr>
          <w:rFonts w:asciiTheme="majorHAnsi" w:hAnsiTheme="majorHAnsi"/>
          <w:color w:val="002060"/>
          <w:sz w:val="24"/>
          <w:szCs w:val="24"/>
        </w:rPr>
        <w:t xml:space="preserve">their peers and leave personal prejudices out </w:t>
      </w:r>
      <w:r w:rsidRPr="009D3D3F">
        <w:rPr>
          <w:rFonts w:asciiTheme="majorHAnsi" w:hAnsiTheme="majorHAnsi"/>
          <w:color w:val="002060"/>
          <w:spacing w:val="-3"/>
          <w:sz w:val="24"/>
          <w:szCs w:val="24"/>
        </w:rPr>
        <w:t xml:space="preserve">of </w:t>
      </w:r>
      <w:r w:rsidRPr="009D3D3F">
        <w:rPr>
          <w:rFonts w:asciiTheme="majorHAnsi" w:hAnsiTheme="majorHAnsi"/>
          <w:color w:val="002060"/>
          <w:sz w:val="24"/>
          <w:szCs w:val="24"/>
        </w:rPr>
        <w:t>all Board and Committee</w:t>
      </w:r>
      <w:r w:rsidRPr="009D3D3F">
        <w:rPr>
          <w:rFonts w:asciiTheme="majorHAnsi" w:hAnsiTheme="majorHAnsi"/>
          <w:color w:val="002060"/>
          <w:spacing w:val="-7"/>
          <w:sz w:val="24"/>
          <w:szCs w:val="24"/>
        </w:rPr>
        <w:t xml:space="preserve"> </w:t>
      </w:r>
      <w:r w:rsidRPr="009D3D3F">
        <w:rPr>
          <w:rFonts w:asciiTheme="majorHAnsi" w:hAnsiTheme="majorHAnsi"/>
          <w:color w:val="002060"/>
          <w:sz w:val="24"/>
          <w:szCs w:val="24"/>
        </w:rPr>
        <w:t>discussions.</w:t>
      </w:r>
    </w:p>
    <w:p w:rsidR="009D3D3F" w:rsidRDefault="009D3D3F" w:rsidP="009D3D3F">
      <w:pPr>
        <w:tabs>
          <w:tab w:val="left" w:pos="720"/>
        </w:tabs>
        <w:ind w:left="450" w:hanging="360"/>
        <w:jc w:val="both"/>
        <w:rPr>
          <w:rFonts w:asciiTheme="majorHAnsi" w:hAnsiTheme="majorHAnsi"/>
          <w:color w:val="002060"/>
          <w:sz w:val="24"/>
          <w:szCs w:val="24"/>
        </w:rPr>
      </w:pPr>
    </w:p>
    <w:p w:rsidR="009D3D3F" w:rsidRPr="009D3D3F" w:rsidRDefault="009D3D3F" w:rsidP="009D3D3F">
      <w:pPr>
        <w:pStyle w:val="Heading2"/>
        <w:ind w:left="0"/>
        <w:jc w:val="both"/>
        <w:rPr>
          <w:rFonts w:asciiTheme="majorHAnsi" w:hAnsiTheme="majorHAnsi"/>
          <w:color w:val="002060"/>
          <w:sz w:val="24"/>
          <w:szCs w:val="24"/>
        </w:rPr>
      </w:pPr>
      <w:r w:rsidRPr="009D3D3F">
        <w:rPr>
          <w:rFonts w:asciiTheme="majorHAnsi" w:hAnsiTheme="majorHAnsi"/>
          <w:color w:val="002060"/>
          <w:sz w:val="24"/>
          <w:szCs w:val="24"/>
        </w:rPr>
        <w:t>7] Insider Trading:</w:t>
      </w:r>
    </w:p>
    <w:p w:rsidR="009D3D3F" w:rsidRPr="009D3D3F" w:rsidRDefault="009D3D3F" w:rsidP="009D3D3F">
      <w:pPr>
        <w:pStyle w:val="BodyText"/>
        <w:jc w:val="both"/>
        <w:rPr>
          <w:rFonts w:asciiTheme="majorHAnsi" w:hAnsiTheme="majorHAnsi"/>
          <w:b/>
          <w:color w:val="002060"/>
          <w:sz w:val="24"/>
          <w:szCs w:val="24"/>
        </w:rPr>
      </w:pPr>
    </w:p>
    <w:p w:rsidR="009D3D3F" w:rsidRPr="009D3D3F" w:rsidRDefault="009D3D3F" w:rsidP="009D3D3F">
      <w:pPr>
        <w:pStyle w:val="BodyText"/>
        <w:jc w:val="both"/>
        <w:rPr>
          <w:rFonts w:asciiTheme="majorHAnsi" w:hAnsiTheme="majorHAnsi"/>
          <w:color w:val="002060"/>
          <w:sz w:val="24"/>
          <w:szCs w:val="24"/>
        </w:rPr>
      </w:pPr>
      <w:r w:rsidRPr="009D3D3F">
        <w:rPr>
          <w:rFonts w:asciiTheme="majorHAnsi" w:hAnsiTheme="majorHAnsi"/>
          <w:color w:val="002060"/>
          <w:sz w:val="24"/>
          <w:szCs w:val="24"/>
        </w:rPr>
        <w:t>Designated employees shall not derive benefit or assist others to derive benefit by giving investment advice from the access to and possession of information about the company, not in public domain and therefore constitutes insider information.</w:t>
      </w:r>
    </w:p>
    <w:p w:rsidR="009D3D3F" w:rsidRDefault="009D3D3F" w:rsidP="009D3D3F">
      <w:pPr>
        <w:tabs>
          <w:tab w:val="left" w:pos="720"/>
        </w:tabs>
        <w:ind w:left="450" w:hanging="360"/>
        <w:jc w:val="both"/>
        <w:rPr>
          <w:rFonts w:asciiTheme="majorHAnsi" w:hAnsiTheme="majorHAnsi"/>
          <w:color w:val="002060"/>
          <w:sz w:val="24"/>
          <w:szCs w:val="24"/>
        </w:rPr>
      </w:pPr>
    </w:p>
    <w:p w:rsidR="009D3D3F" w:rsidRDefault="009D3D3F" w:rsidP="009D3D3F">
      <w:pPr>
        <w:pStyle w:val="Heading2"/>
        <w:ind w:left="0"/>
        <w:jc w:val="both"/>
        <w:rPr>
          <w:rFonts w:asciiTheme="majorHAnsi" w:hAnsiTheme="majorHAnsi"/>
          <w:color w:val="002060"/>
          <w:sz w:val="24"/>
          <w:szCs w:val="24"/>
        </w:rPr>
      </w:pPr>
      <w:r w:rsidRPr="009D3D3F">
        <w:rPr>
          <w:rFonts w:asciiTheme="majorHAnsi" w:hAnsiTheme="majorHAnsi"/>
          <w:color w:val="002060"/>
          <w:sz w:val="24"/>
          <w:szCs w:val="24"/>
        </w:rPr>
        <w:t>8] Gift &amp; Donations:</w:t>
      </w:r>
    </w:p>
    <w:p w:rsidR="009D3D3F" w:rsidRPr="009D3D3F" w:rsidRDefault="009D3D3F" w:rsidP="009D3D3F">
      <w:pPr>
        <w:pStyle w:val="Heading2"/>
        <w:ind w:left="0"/>
        <w:jc w:val="both"/>
        <w:rPr>
          <w:rFonts w:asciiTheme="majorHAnsi" w:hAnsiTheme="majorHAnsi"/>
          <w:color w:val="002060"/>
          <w:sz w:val="24"/>
          <w:szCs w:val="24"/>
        </w:rPr>
      </w:pPr>
    </w:p>
    <w:p w:rsidR="009D3D3F" w:rsidRPr="009D3D3F" w:rsidRDefault="009D3D3F" w:rsidP="009D3D3F">
      <w:pPr>
        <w:pStyle w:val="BodyText"/>
        <w:jc w:val="both"/>
        <w:rPr>
          <w:rFonts w:asciiTheme="majorHAnsi" w:hAnsiTheme="majorHAnsi"/>
          <w:color w:val="002060"/>
          <w:sz w:val="24"/>
          <w:szCs w:val="24"/>
        </w:rPr>
      </w:pPr>
      <w:r w:rsidRPr="009D3D3F">
        <w:rPr>
          <w:rFonts w:asciiTheme="majorHAnsi" w:hAnsiTheme="majorHAnsi"/>
          <w:color w:val="002060"/>
          <w:sz w:val="24"/>
          <w:szCs w:val="24"/>
        </w:rPr>
        <w:t xml:space="preserve">No Designated employees of the company shall receive or offer, directly or indirectly </w:t>
      </w:r>
      <w:r w:rsidRPr="009D3D3F">
        <w:rPr>
          <w:rFonts w:asciiTheme="majorHAnsi" w:hAnsiTheme="majorHAnsi"/>
          <w:color w:val="002060"/>
          <w:sz w:val="24"/>
          <w:szCs w:val="24"/>
        </w:rPr>
        <w:lastRenderedPageBreak/>
        <w:t xml:space="preserve">any </w:t>
      </w:r>
      <w:r w:rsidRPr="009D3D3F">
        <w:rPr>
          <w:rFonts w:asciiTheme="majorHAnsi" w:hAnsiTheme="majorHAnsi"/>
          <w:color w:val="002060"/>
          <w:spacing w:val="-3"/>
          <w:sz w:val="24"/>
          <w:szCs w:val="24"/>
        </w:rPr>
        <w:t xml:space="preserve">gifts, </w:t>
      </w:r>
      <w:r w:rsidRPr="009D3D3F">
        <w:rPr>
          <w:rFonts w:asciiTheme="majorHAnsi" w:hAnsiTheme="majorHAnsi"/>
          <w:color w:val="002060"/>
          <w:sz w:val="24"/>
          <w:szCs w:val="24"/>
        </w:rPr>
        <w:t xml:space="preserve">donations, remuneration, hospitality, illegal payments and comparable benefits which are intended ( </w:t>
      </w:r>
      <w:r w:rsidRPr="009D3D3F">
        <w:rPr>
          <w:rFonts w:asciiTheme="majorHAnsi" w:hAnsiTheme="majorHAnsi"/>
          <w:color w:val="002060"/>
          <w:spacing w:val="-3"/>
          <w:sz w:val="24"/>
          <w:szCs w:val="24"/>
        </w:rPr>
        <w:t xml:space="preserve">or </w:t>
      </w:r>
      <w:r w:rsidRPr="009D3D3F">
        <w:rPr>
          <w:rFonts w:asciiTheme="majorHAnsi" w:hAnsiTheme="majorHAnsi"/>
          <w:color w:val="002060"/>
          <w:sz w:val="24"/>
          <w:szCs w:val="24"/>
        </w:rPr>
        <w:t xml:space="preserve">perceived to be intended) to obtain business(or uncompetitive) favour or decisions for the conduct </w:t>
      </w:r>
      <w:r w:rsidRPr="009D3D3F">
        <w:rPr>
          <w:rFonts w:asciiTheme="majorHAnsi" w:hAnsiTheme="majorHAnsi"/>
          <w:color w:val="002060"/>
          <w:spacing w:val="-3"/>
          <w:sz w:val="24"/>
          <w:szCs w:val="24"/>
        </w:rPr>
        <w:t xml:space="preserve">of </w:t>
      </w:r>
      <w:r w:rsidRPr="009D3D3F">
        <w:rPr>
          <w:rFonts w:asciiTheme="majorHAnsi" w:hAnsiTheme="majorHAnsi"/>
          <w:color w:val="002060"/>
          <w:sz w:val="24"/>
          <w:szCs w:val="24"/>
        </w:rPr>
        <w:t xml:space="preserve">business. Nominal gifts </w:t>
      </w:r>
      <w:r w:rsidRPr="009D3D3F">
        <w:rPr>
          <w:rFonts w:asciiTheme="majorHAnsi" w:hAnsiTheme="majorHAnsi"/>
          <w:color w:val="002060"/>
          <w:spacing w:val="-3"/>
          <w:sz w:val="24"/>
          <w:szCs w:val="24"/>
        </w:rPr>
        <w:t xml:space="preserve">of </w:t>
      </w:r>
      <w:r w:rsidRPr="009D3D3F">
        <w:rPr>
          <w:rFonts w:asciiTheme="majorHAnsi" w:hAnsiTheme="majorHAnsi"/>
          <w:color w:val="002060"/>
          <w:sz w:val="24"/>
          <w:szCs w:val="24"/>
        </w:rPr>
        <w:t>commemorative nature, for special events may be accepted and reported to the</w:t>
      </w:r>
      <w:r w:rsidRPr="009D3D3F">
        <w:rPr>
          <w:rFonts w:asciiTheme="majorHAnsi" w:hAnsiTheme="majorHAnsi"/>
          <w:color w:val="002060"/>
          <w:spacing w:val="-1"/>
          <w:sz w:val="24"/>
          <w:szCs w:val="24"/>
        </w:rPr>
        <w:t xml:space="preserve"> </w:t>
      </w:r>
      <w:r w:rsidRPr="009D3D3F">
        <w:rPr>
          <w:rFonts w:asciiTheme="majorHAnsi" w:hAnsiTheme="majorHAnsi"/>
          <w:color w:val="002060"/>
          <w:sz w:val="24"/>
          <w:szCs w:val="24"/>
        </w:rPr>
        <w:t>Board.</w:t>
      </w:r>
    </w:p>
    <w:p w:rsidR="009D3D3F" w:rsidRDefault="009D3D3F" w:rsidP="009D3D3F">
      <w:pPr>
        <w:tabs>
          <w:tab w:val="left" w:pos="720"/>
        </w:tabs>
        <w:ind w:left="450" w:hanging="360"/>
        <w:jc w:val="both"/>
        <w:rPr>
          <w:rFonts w:asciiTheme="majorHAnsi" w:hAnsiTheme="majorHAnsi"/>
          <w:color w:val="002060"/>
          <w:sz w:val="24"/>
          <w:szCs w:val="24"/>
        </w:rPr>
      </w:pPr>
    </w:p>
    <w:p w:rsidR="009D3D3F" w:rsidRDefault="009D3D3F" w:rsidP="009D3D3F">
      <w:pPr>
        <w:pStyle w:val="Heading2"/>
        <w:ind w:left="0"/>
        <w:jc w:val="both"/>
        <w:rPr>
          <w:rFonts w:asciiTheme="majorHAnsi" w:hAnsiTheme="majorHAnsi"/>
          <w:color w:val="002060"/>
          <w:sz w:val="24"/>
          <w:szCs w:val="24"/>
        </w:rPr>
      </w:pPr>
      <w:r w:rsidRPr="009D3D3F">
        <w:rPr>
          <w:rFonts w:asciiTheme="majorHAnsi" w:hAnsiTheme="majorHAnsi"/>
          <w:color w:val="002060"/>
          <w:sz w:val="24"/>
          <w:szCs w:val="24"/>
        </w:rPr>
        <w:t>9] Protection of Assets:</w:t>
      </w:r>
    </w:p>
    <w:p w:rsidR="009D3D3F" w:rsidRPr="009D3D3F" w:rsidRDefault="009D3D3F" w:rsidP="009D3D3F">
      <w:pPr>
        <w:pStyle w:val="Heading2"/>
        <w:ind w:left="0"/>
        <w:jc w:val="both"/>
        <w:rPr>
          <w:rFonts w:asciiTheme="majorHAnsi" w:hAnsiTheme="majorHAnsi"/>
          <w:color w:val="002060"/>
          <w:sz w:val="24"/>
          <w:szCs w:val="24"/>
        </w:rPr>
      </w:pPr>
    </w:p>
    <w:p w:rsidR="009D3D3F" w:rsidRPr="009D3D3F" w:rsidRDefault="009D3D3F" w:rsidP="009D3D3F">
      <w:pPr>
        <w:pStyle w:val="BodyText"/>
        <w:jc w:val="both"/>
        <w:rPr>
          <w:rFonts w:asciiTheme="majorHAnsi" w:hAnsiTheme="majorHAnsi"/>
          <w:color w:val="002060"/>
          <w:sz w:val="24"/>
          <w:szCs w:val="24"/>
        </w:rPr>
      </w:pPr>
      <w:r w:rsidRPr="009D3D3F">
        <w:rPr>
          <w:rFonts w:asciiTheme="majorHAnsi" w:hAnsiTheme="majorHAnsi"/>
          <w:color w:val="002060"/>
          <w:sz w:val="24"/>
          <w:szCs w:val="24"/>
        </w:rPr>
        <w:t>Designated employees must protect the company’s assets, labour and information and should not use these for personal use, unless approved by the Board.</w:t>
      </w:r>
    </w:p>
    <w:p w:rsidR="009D3D3F" w:rsidRDefault="009D3D3F" w:rsidP="009D3D3F">
      <w:pPr>
        <w:tabs>
          <w:tab w:val="left" w:pos="720"/>
        </w:tabs>
        <w:ind w:left="450" w:hanging="360"/>
        <w:jc w:val="both"/>
        <w:rPr>
          <w:rFonts w:asciiTheme="majorHAnsi" w:hAnsiTheme="majorHAnsi"/>
          <w:color w:val="002060"/>
          <w:sz w:val="24"/>
          <w:szCs w:val="24"/>
        </w:rPr>
      </w:pPr>
    </w:p>
    <w:p w:rsidR="009D3D3F" w:rsidRDefault="009D3D3F" w:rsidP="009D3D3F">
      <w:pPr>
        <w:pStyle w:val="Heading2"/>
        <w:ind w:left="0"/>
        <w:jc w:val="both"/>
        <w:rPr>
          <w:rFonts w:asciiTheme="majorHAnsi" w:hAnsiTheme="majorHAnsi"/>
          <w:color w:val="002060"/>
          <w:sz w:val="24"/>
          <w:szCs w:val="24"/>
        </w:rPr>
      </w:pPr>
      <w:r w:rsidRPr="009D3D3F">
        <w:rPr>
          <w:rFonts w:asciiTheme="majorHAnsi" w:hAnsiTheme="majorHAnsi"/>
          <w:color w:val="002060"/>
          <w:sz w:val="24"/>
          <w:szCs w:val="24"/>
        </w:rPr>
        <w:t>10] Amendments, Modification &amp; Waivers:</w:t>
      </w:r>
    </w:p>
    <w:p w:rsidR="009D3D3F" w:rsidRPr="009D3D3F" w:rsidRDefault="009D3D3F" w:rsidP="009D3D3F">
      <w:pPr>
        <w:pStyle w:val="Heading2"/>
        <w:ind w:left="0"/>
        <w:jc w:val="both"/>
        <w:rPr>
          <w:rFonts w:asciiTheme="majorHAnsi" w:hAnsiTheme="majorHAnsi"/>
          <w:color w:val="002060"/>
          <w:sz w:val="24"/>
          <w:szCs w:val="24"/>
        </w:rPr>
      </w:pPr>
    </w:p>
    <w:p w:rsidR="009D3D3F" w:rsidRPr="009D3D3F" w:rsidRDefault="009D3D3F" w:rsidP="009D3D3F">
      <w:pPr>
        <w:pStyle w:val="BodyText"/>
        <w:jc w:val="both"/>
        <w:rPr>
          <w:rFonts w:asciiTheme="majorHAnsi" w:hAnsiTheme="majorHAnsi"/>
          <w:color w:val="002060"/>
          <w:sz w:val="24"/>
          <w:szCs w:val="24"/>
        </w:rPr>
      </w:pPr>
      <w:r w:rsidRPr="009D3D3F">
        <w:rPr>
          <w:rFonts w:asciiTheme="majorHAnsi" w:hAnsiTheme="majorHAnsi"/>
          <w:color w:val="002060"/>
          <w:sz w:val="24"/>
          <w:szCs w:val="24"/>
        </w:rPr>
        <w:t>This Code may be amended, modified, or varied by the Board, subject to appropriate applicable provisions of law, rules, regulations and guidelines. As a general policy, the Board will not grant waivers to this Code. However, in extraordinary situations and for reasons to be recorded in writing, the Board may waive or grant exemption from any one or more of the provisions of this Code.</w:t>
      </w:r>
    </w:p>
    <w:p w:rsidR="009D3D3F" w:rsidRDefault="009D3D3F" w:rsidP="009D3D3F">
      <w:pPr>
        <w:jc w:val="both"/>
        <w:rPr>
          <w:rFonts w:asciiTheme="majorHAnsi" w:hAnsiTheme="majorHAnsi"/>
          <w:color w:val="002060"/>
          <w:sz w:val="24"/>
          <w:szCs w:val="24"/>
        </w:rPr>
      </w:pPr>
    </w:p>
    <w:p w:rsidR="009D3D3F" w:rsidRDefault="009D3D3F" w:rsidP="009D3D3F">
      <w:pPr>
        <w:pStyle w:val="Heading2"/>
        <w:ind w:left="0"/>
        <w:jc w:val="both"/>
        <w:rPr>
          <w:rFonts w:asciiTheme="majorHAnsi" w:hAnsiTheme="majorHAnsi"/>
          <w:color w:val="002060"/>
          <w:sz w:val="24"/>
          <w:szCs w:val="24"/>
        </w:rPr>
      </w:pPr>
      <w:r w:rsidRPr="009D3D3F">
        <w:rPr>
          <w:rFonts w:asciiTheme="majorHAnsi" w:hAnsiTheme="majorHAnsi"/>
          <w:color w:val="002060"/>
          <w:sz w:val="24"/>
          <w:szCs w:val="24"/>
        </w:rPr>
        <w:t>11] Periodic Review:</w:t>
      </w:r>
    </w:p>
    <w:p w:rsidR="00186A49" w:rsidRPr="009D3D3F" w:rsidRDefault="00186A49" w:rsidP="009D3D3F">
      <w:pPr>
        <w:pStyle w:val="Heading2"/>
        <w:ind w:left="0"/>
        <w:jc w:val="both"/>
        <w:rPr>
          <w:rFonts w:asciiTheme="majorHAnsi" w:hAnsiTheme="majorHAnsi"/>
          <w:color w:val="002060"/>
          <w:sz w:val="24"/>
          <w:szCs w:val="24"/>
        </w:rPr>
      </w:pPr>
    </w:p>
    <w:p w:rsidR="009D3D3F" w:rsidRPr="009D3D3F" w:rsidRDefault="009D3D3F" w:rsidP="009D3D3F">
      <w:pPr>
        <w:pStyle w:val="BodyText"/>
        <w:jc w:val="both"/>
        <w:rPr>
          <w:rFonts w:asciiTheme="majorHAnsi" w:hAnsiTheme="majorHAnsi"/>
          <w:color w:val="002060"/>
          <w:sz w:val="24"/>
          <w:szCs w:val="24"/>
        </w:rPr>
      </w:pPr>
      <w:r w:rsidRPr="009D3D3F">
        <w:rPr>
          <w:rFonts w:asciiTheme="majorHAnsi" w:hAnsiTheme="majorHAnsi"/>
          <w:color w:val="002060"/>
          <w:sz w:val="24"/>
          <w:szCs w:val="24"/>
        </w:rPr>
        <w:t xml:space="preserve">Once every year or upon revision </w:t>
      </w:r>
      <w:r w:rsidRPr="009D3D3F">
        <w:rPr>
          <w:rFonts w:asciiTheme="majorHAnsi" w:hAnsiTheme="majorHAnsi"/>
          <w:color w:val="002060"/>
          <w:spacing w:val="-3"/>
          <w:sz w:val="24"/>
          <w:szCs w:val="24"/>
        </w:rPr>
        <w:t xml:space="preserve">of </w:t>
      </w:r>
      <w:r w:rsidRPr="009D3D3F">
        <w:rPr>
          <w:rFonts w:asciiTheme="majorHAnsi" w:hAnsiTheme="majorHAnsi"/>
          <w:color w:val="002060"/>
          <w:sz w:val="24"/>
          <w:szCs w:val="24"/>
        </w:rPr>
        <w:t>this code, every designated employee must acknowledge and execute an understanding of the code and an affirmation that he/she has complied with the Code. New designated employees will sign such a deed at the time of</w:t>
      </w:r>
      <w:r w:rsidRPr="009D3D3F">
        <w:rPr>
          <w:rFonts w:asciiTheme="majorHAnsi" w:hAnsiTheme="majorHAnsi"/>
          <w:color w:val="002060"/>
          <w:spacing w:val="-9"/>
          <w:sz w:val="24"/>
          <w:szCs w:val="24"/>
        </w:rPr>
        <w:t xml:space="preserve"> </w:t>
      </w:r>
      <w:r w:rsidRPr="009D3D3F">
        <w:rPr>
          <w:rFonts w:asciiTheme="majorHAnsi" w:hAnsiTheme="majorHAnsi"/>
          <w:color w:val="002060"/>
          <w:sz w:val="24"/>
          <w:szCs w:val="24"/>
        </w:rPr>
        <w:t>joining.</w:t>
      </w:r>
    </w:p>
    <w:p w:rsidR="009D3D3F" w:rsidRPr="009D3D3F" w:rsidRDefault="009D3D3F" w:rsidP="009D3D3F">
      <w:pPr>
        <w:jc w:val="both"/>
        <w:rPr>
          <w:rFonts w:asciiTheme="majorHAnsi" w:hAnsiTheme="majorHAnsi"/>
          <w:color w:val="002060"/>
          <w:sz w:val="24"/>
          <w:szCs w:val="24"/>
        </w:rPr>
        <w:sectPr w:rsidR="009D3D3F" w:rsidRPr="009D3D3F" w:rsidSect="009D3D3F">
          <w:headerReference w:type="even" r:id="rId7"/>
          <w:headerReference w:type="default" r:id="rId8"/>
          <w:footerReference w:type="even" r:id="rId9"/>
          <w:footerReference w:type="default" r:id="rId10"/>
          <w:headerReference w:type="first" r:id="rId11"/>
          <w:footerReference w:type="first" r:id="rId12"/>
          <w:pgSz w:w="11910" w:h="16840" w:code="9"/>
          <w:pgMar w:top="1152" w:right="1440" w:bottom="1152" w:left="1440" w:header="720" w:footer="72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docGrid w:linePitch="299"/>
        </w:sectPr>
      </w:pPr>
    </w:p>
    <w:p w:rsidR="00F4127C" w:rsidRPr="00186A49" w:rsidRDefault="00E03B67" w:rsidP="00186A49">
      <w:pPr>
        <w:jc w:val="center"/>
        <w:rPr>
          <w:rFonts w:asciiTheme="majorHAnsi" w:hAnsiTheme="majorHAnsi"/>
          <w:b/>
          <w:color w:val="002060"/>
          <w:sz w:val="36"/>
          <w:szCs w:val="24"/>
        </w:rPr>
      </w:pPr>
      <w:r w:rsidRPr="00186A49">
        <w:rPr>
          <w:rFonts w:asciiTheme="majorHAnsi" w:hAnsiTheme="majorHAnsi"/>
          <w:b/>
          <w:color w:val="002060"/>
          <w:sz w:val="36"/>
          <w:szCs w:val="24"/>
          <w:u w:val="single"/>
        </w:rPr>
        <w:t>ACKNOWLEDGEMENT FORM – CODE OF CONDUCT</w:t>
      </w:r>
    </w:p>
    <w:p w:rsidR="00F4127C" w:rsidRPr="009D3D3F" w:rsidRDefault="00F4127C" w:rsidP="009D3D3F">
      <w:pPr>
        <w:pStyle w:val="BodyText"/>
        <w:jc w:val="both"/>
        <w:rPr>
          <w:rFonts w:asciiTheme="majorHAnsi" w:hAnsiTheme="majorHAnsi"/>
          <w:b/>
          <w:color w:val="002060"/>
          <w:sz w:val="24"/>
          <w:szCs w:val="24"/>
        </w:rPr>
      </w:pPr>
    </w:p>
    <w:p w:rsidR="00F4127C" w:rsidRPr="009D3D3F" w:rsidRDefault="00E03B67" w:rsidP="009D3D3F">
      <w:pPr>
        <w:pStyle w:val="BodyText"/>
        <w:jc w:val="both"/>
        <w:rPr>
          <w:rFonts w:asciiTheme="majorHAnsi" w:hAnsiTheme="majorHAnsi"/>
          <w:color w:val="002060"/>
          <w:sz w:val="24"/>
          <w:szCs w:val="24"/>
        </w:rPr>
      </w:pPr>
      <w:r w:rsidRPr="009D3D3F">
        <w:rPr>
          <w:rFonts w:asciiTheme="majorHAnsi" w:hAnsiTheme="majorHAnsi"/>
          <w:color w:val="002060"/>
          <w:sz w:val="24"/>
          <w:szCs w:val="24"/>
        </w:rPr>
        <w:t>As a designated employee, I hereby acknowledge that I have received and read the document. I understand that it is my responsibility to consult the Company Secretary if I have any questions regarding the provisions of the Code.</w:t>
      </w:r>
    </w:p>
    <w:p w:rsidR="00F4127C" w:rsidRPr="009D3D3F" w:rsidRDefault="00F4127C" w:rsidP="009D3D3F">
      <w:pPr>
        <w:pStyle w:val="BodyText"/>
        <w:jc w:val="both"/>
        <w:rPr>
          <w:rFonts w:asciiTheme="majorHAnsi" w:hAnsiTheme="majorHAnsi"/>
          <w:color w:val="002060"/>
          <w:sz w:val="24"/>
          <w:szCs w:val="24"/>
        </w:rPr>
      </w:pPr>
    </w:p>
    <w:p w:rsidR="00F4127C" w:rsidRPr="009D3D3F" w:rsidRDefault="00E03B67" w:rsidP="009D3D3F">
      <w:pPr>
        <w:pStyle w:val="BodyText"/>
        <w:jc w:val="both"/>
        <w:rPr>
          <w:rFonts w:asciiTheme="majorHAnsi" w:hAnsiTheme="majorHAnsi"/>
          <w:color w:val="002060"/>
          <w:sz w:val="24"/>
          <w:szCs w:val="24"/>
        </w:rPr>
      </w:pPr>
      <w:r w:rsidRPr="009D3D3F">
        <w:rPr>
          <w:rFonts w:asciiTheme="majorHAnsi" w:hAnsiTheme="majorHAnsi"/>
          <w:color w:val="002060"/>
          <w:sz w:val="24"/>
          <w:szCs w:val="24"/>
        </w:rPr>
        <w:t>I understand and agree that as a designated employee it is my responsibility to promote the application of this</w:t>
      </w:r>
      <w:r w:rsidRPr="009D3D3F">
        <w:rPr>
          <w:rFonts w:asciiTheme="majorHAnsi" w:hAnsiTheme="majorHAnsi"/>
          <w:color w:val="002060"/>
          <w:spacing w:val="1"/>
          <w:sz w:val="24"/>
          <w:szCs w:val="24"/>
        </w:rPr>
        <w:t xml:space="preserve"> </w:t>
      </w:r>
      <w:r w:rsidRPr="009D3D3F">
        <w:rPr>
          <w:rFonts w:asciiTheme="majorHAnsi" w:hAnsiTheme="majorHAnsi"/>
          <w:color w:val="002060"/>
          <w:sz w:val="24"/>
          <w:szCs w:val="24"/>
        </w:rPr>
        <w:t>Code.</w:t>
      </w:r>
    </w:p>
    <w:p w:rsidR="00F4127C" w:rsidRDefault="00F4127C" w:rsidP="009D3D3F">
      <w:pPr>
        <w:pStyle w:val="BodyText"/>
        <w:jc w:val="both"/>
        <w:rPr>
          <w:rFonts w:asciiTheme="majorHAnsi" w:hAnsiTheme="majorHAnsi"/>
          <w:color w:val="002060"/>
          <w:sz w:val="24"/>
          <w:szCs w:val="24"/>
        </w:rPr>
      </w:pPr>
    </w:p>
    <w:p w:rsidR="00487414" w:rsidRDefault="00487414" w:rsidP="009D3D3F">
      <w:pPr>
        <w:pStyle w:val="BodyText"/>
        <w:jc w:val="both"/>
        <w:rPr>
          <w:rFonts w:asciiTheme="majorHAnsi" w:hAnsiTheme="majorHAnsi"/>
          <w:color w:val="002060"/>
          <w:sz w:val="24"/>
          <w:szCs w:val="24"/>
        </w:rPr>
      </w:pPr>
    </w:p>
    <w:p w:rsidR="00487414" w:rsidRPr="009D3D3F" w:rsidRDefault="00487414" w:rsidP="009D3D3F">
      <w:pPr>
        <w:pStyle w:val="BodyText"/>
        <w:jc w:val="both"/>
        <w:rPr>
          <w:rFonts w:asciiTheme="majorHAnsi" w:hAnsiTheme="majorHAnsi"/>
          <w:color w:val="002060"/>
          <w:sz w:val="24"/>
          <w:szCs w:val="24"/>
        </w:rPr>
      </w:pPr>
    </w:p>
    <w:p w:rsidR="00F4127C" w:rsidRPr="009A7BA3" w:rsidRDefault="00E03B67" w:rsidP="009D3D3F">
      <w:pPr>
        <w:pStyle w:val="BodyText"/>
        <w:jc w:val="both"/>
        <w:rPr>
          <w:rFonts w:asciiTheme="majorHAnsi" w:hAnsiTheme="majorHAnsi"/>
          <w:b/>
          <w:color w:val="002060"/>
          <w:sz w:val="24"/>
          <w:szCs w:val="24"/>
        </w:rPr>
      </w:pPr>
      <w:r w:rsidRPr="009A7BA3">
        <w:rPr>
          <w:rFonts w:asciiTheme="majorHAnsi" w:hAnsiTheme="majorHAnsi"/>
          <w:b/>
          <w:color w:val="002060"/>
          <w:sz w:val="24"/>
          <w:szCs w:val="24"/>
        </w:rPr>
        <w:t>Name of the Employee Signature</w:t>
      </w:r>
    </w:p>
    <w:sectPr w:rsidR="00F4127C" w:rsidRPr="009A7BA3" w:rsidSect="009D3D3F">
      <w:pgSz w:w="11910" w:h="16840" w:code="9"/>
      <w:pgMar w:top="1152" w:right="1440" w:bottom="1152" w:left="1440" w:header="720" w:footer="720"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D3F" w:rsidRDefault="009D3D3F" w:rsidP="009D3D3F">
      <w:r>
        <w:separator/>
      </w:r>
    </w:p>
  </w:endnote>
  <w:endnote w:type="continuationSeparator" w:id="0">
    <w:p w:rsidR="009D3D3F" w:rsidRDefault="009D3D3F" w:rsidP="009D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DEB" w:rsidRDefault="000C2DE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DEB" w:rsidRDefault="000C2DE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DEB" w:rsidRDefault="000C2D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D3F" w:rsidRDefault="009D3D3F" w:rsidP="009D3D3F">
      <w:r>
        <w:separator/>
      </w:r>
    </w:p>
  </w:footnote>
  <w:footnote w:type="continuationSeparator" w:id="0">
    <w:p w:rsidR="009D3D3F" w:rsidRDefault="009D3D3F" w:rsidP="009D3D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DEB" w:rsidRDefault="000C2DE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A49" w:rsidRPr="009D3D3F" w:rsidRDefault="00186A49" w:rsidP="00186A49">
    <w:pPr>
      <w:pStyle w:val="Heading1"/>
      <w:spacing w:before="0"/>
      <w:ind w:left="-540" w:right="-600"/>
      <w:rPr>
        <w:rFonts w:asciiTheme="majorHAnsi" w:eastAsia="Times New Roman" w:hAnsiTheme="majorHAnsi" w:cs="Segoe UI"/>
        <w:b/>
        <w:color w:val="002060"/>
        <w:sz w:val="66"/>
        <w:szCs w:val="24"/>
        <w:lang w:bidi="ar-SA"/>
      </w:rPr>
    </w:pPr>
    <w:r w:rsidRPr="009D3D3F">
      <w:rPr>
        <w:rFonts w:asciiTheme="majorHAnsi" w:hAnsiTheme="majorHAnsi"/>
        <w:b/>
        <w:color w:val="002060"/>
        <w:sz w:val="66"/>
        <w:szCs w:val="24"/>
      </w:rPr>
      <w:t>MAYUKH DEALTRADE LIMITED</w:t>
    </w:r>
  </w:p>
  <w:p w:rsidR="00186A49" w:rsidRPr="009D3D3F" w:rsidRDefault="000C2DEB" w:rsidP="00186A49">
    <w:pPr>
      <w:ind w:left="-540" w:right="-600"/>
      <w:jc w:val="center"/>
      <w:rPr>
        <w:rFonts w:asciiTheme="majorHAnsi" w:hAnsiTheme="majorHAnsi"/>
        <w:color w:val="002060"/>
        <w:sz w:val="24"/>
        <w:szCs w:val="24"/>
      </w:rPr>
    </w:pPr>
    <w:r>
      <w:rPr>
        <w:rFonts w:asciiTheme="majorHAnsi" w:hAnsiTheme="majorHAnsi"/>
        <w:color w:val="002060"/>
        <w:sz w:val="24"/>
        <w:szCs w:val="24"/>
      </w:rPr>
      <w:pict>
        <v:line id="_x0000_s2050" style="position:absolute;left:0;text-align:left;z-index:-251658752;mso-wrap-distance-left:0;mso-wrap-distance-right:0;mso-position-horizontal-relative:page;mso-position-vertical-relative:text" from="70.55pt,17.55pt" to="524.65pt,17.55pt" strokeweight="1.44pt">
          <w10:wrap type="topAndBottom" anchorx="page"/>
        </v:line>
      </w:pict>
    </w:r>
    <w:r w:rsidR="00186A49" w:rsidRPr="00186A49">
      <w:rPr>
        <w:rFonts w:asciiTheme="majorHAnsi" w:hAnsiTheme="majorHAnsi"/>
        <w:b/>
        <w:color w:val="002060"/>
        <w:sz w:val="28"/>
        <w:szCs w:val="24"/>
      </w:rPr>
      <w:t xml:space="preserve">CIN: </w:t>
    </w:r>
    <w:r w:rsidRPr="000C2DEB">
      <w:rPr>
        <w:rFonts w:asciiTheme="majorHAnsi" w:hAnsiTheme="majorHAnsi"/>
        <w:b/>
        <w:color w:val="002060"/>
        <w:sz w:val="28"/>
        <w:szCs w:val="24"/>
      </w:rPr>
      <w:t>L51219MH1980PLC329224</w:t>
    </w:r>
    <w:bookmarkStart w:id="0" w:name="_GoBack"/>
    <w:bookmarkEnd w:id="0"/>
  </w:p>
  <w:p w:rsidR="00186A49" w:rsidRPr="00186A49" w:rsidRDefault="00186A49" w:rsidP="00186A49">
    <w:pPr>
      <w:pBdr>
        <w:bottom w:val="single" w:sz="4" w:space="1" w:color="auto"/>
      </w:pBdr>
      <w:ind w:left="-540" w:right="-600"/>
      <w:jc w:val="center"/>
      <w:rPr>
        <w:rFonts w:asciiTheme="majorHAnsi" w:hAnsiTheme="majorHAnsi"/>
        <w:b/>
        <w:color w:val="002060"/>
        <w:sz w:val="36"/>
        <w:szCs w:val="24"/>
      </w:rPr>
    </w:pPr>
    <w:r w:rsidRPr="00186A49">
      <w:rPr>
        <w:rFonts w:asciiTheme="majorHAnsi" w:hAnsiTheme="majorHAnsi"/>
        <w:b/>
        <w:color w:val="002060"/>
        <w:sz w:val="36"/>
        <w:szCs w:val="24"/>
      </w:rPr>
      <w:t>CODE OF CONDUCT: SENIOR MANAGEMENT EMPLOYEES</w:t>
    </w:r>
  </w:p>
  <w:p w:rsidR="00186A49" w:rsidRDefault="00186A4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DEB" w:rsidRDefault="000C2D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B12BC"/>
    <w:multiLevelType w:val="hybridMultilevel"/>
    <w:tmpl w:val="F74E094C"/>
    <w:lvl w:ilvl="0" w:tplc="F1AAD0F0">
      <w:start w:val="1"/>
      <w:numFmt w:val="lowerLetter"/>
      <w:lvlText w:val="%1)"/>
      <w:lvlJc w:val="left"/>
      <w:pPr>
        <w:ind w:left="836" w:hanging="360"/>
      </w:pPr>
      <w:rPr>
        <w:rFonts w:ascii="Book Antiqua" w:eastAsia="Book Antiqua" w:hAnsi="Book Antiqua" w:cs="Book Antiqua" w:hint="default"/>
        <w:w w:val="100"/>
        <w:sz w:val="21"/>
        <w:szCs w:val="21"/>
        <w:lang w:val="en-US" w:eastAsia="en-US" w:bidi="en-US"/>
      </w:rPr>
    </w:lvl>
    <w:lvl w:ilvl="1" w:tplc="0B507C6C">
      <w:start w:val="1"/>
      <w:numFmt w:val="lowerLetter"/>
      <w:lvlText w:val="%2)"/>
      <w:lvlJc w:val="left"/>
      <w:pPr>
        <w:ind w:left="1263" w:hanging="360"/>
      </w:pPr>
      <w:rPr>
        <w:rFonts w:ascii="Book Antiqua" w:eastAsia="Book Antiqua" w:hAnsi="Book Antiqua" w:cs="Book Antiqua" w:hint="default"/>
        <w:w w:val="100"/>
        <w:sz w:val="21"/>
        <w:szCs w:val="21"/>
        <w:lang w:val="en-US" w:eastAsia="en-US" w:bidi="en-US"/>
      </w:rPr>
    </w:lvl>
    <w:lvl w:ilvl="2" w:tplc="B874E756">
      <w:numFmt w:val="bullet"/>
      <w:lvlText w:val="•"/>
      <w:lvlJc w:val="left"/>
      <w:pPr>
        <w:ind w:left="2233" w:hanging="360"/>
      </w:pPr>
      <w:rPr>
        <w:rFonts w:hint="default"/>
        <w:lang w:val="en-US" w:eastAsia="en-US" w:bidi="en-US"/>
      </w:rPr>
    </w:lvl>
    <w:lvl w:ilvl="3" w:tplc="7374A57E">
      <w:numFmt w:val="bullet"/>
      <w:lvlText w:val="•"/>
      <w:lvlJc w:val="left"/>
      <w:pPr>
        <w:ind w:left="3207" w:hanging="360"/>
      </w:pPr>
      <w:rPr>
        <w:rFonts w:hint="default"/>
        <w:lang w:val="en-US" w:eastAsia="en-US" w:bidi="en-US"/>
      </w:rPr>
    </w:lvl>
    <w:lvl w:ilvl="4" w:tplc="50064816">
      <w:numFmt w:val="bullet"/>
      <w:lvlText w:val="•"/>
      <w:lvlJc w:val="left"/>
      <w:pPr>
        <w:ind w:left="4181" w:hanging="360"/>
      </w:pPr>
      <w:rPr>
        <w:rFonts w:hint="default"/>
        <w:lang w:val="en-US" w:eastAsia="en-US" w:bidi="en-US"/>
      </w:rPr>
    </w:lvl>
    <w:lvl w:ilvl="5" w:tplc="CE60CD48">
      <w:numFmt w:val="bullet"/>
      <w:lvlText w:val="•"/>
      <w:lvlJc w:val="left"/>
      <w:pPr>
        <w:ind w:left="5155" w:hanging="360"/>
      </w:pPr>
      <w:rPr>
        <w:rFonts w:hint="default"/>
        <w:lang w:val="en-US" w:eastAsia="en-US" w:bidi="en-US"/>
      </w:rPr>
    </w:lvl>
    <w:lvl w:ilvl="6" w:tplc="BA0294B0">
      <w:numFmt w:val="bullet"/>
      <w:lvlText w:val="•"/>
      <w:lvlJc w:val="left"/>
      <w:pPr>
        <w:ind w:left="6128" w:hanging="360"/>
      </w:pPr>
      <w:rPr>
        <w:rFonts w:hint="default"/>
        <w:lang w:val="en-US" w:eastAsia="en-US" w:bidi="en-US"/>
      </w:rPr>
    </w:lvl>
    <w:lvl w:ilvl="7" w:tplc="BEB6F220">
      <w:numFmt w:val="bullet"/>
      <w:lvlText w:val="•"/>
      <w:lvlJc w:val="left"/>
      <w:pPr>
        <w:ind w:left="7102" w:hanging="360"/>
      </w:pPr>
      <w:rPr>
        <w:rFonts w:hint="default"/>
        <w:lang w:val="en-US" w:eastAsia="en-US" w:bidi="en-US"/>
      </w:rPr>
    </w:lvl>
    <w:lvl w:ilvl="8" w:tplc="4F0E3988">
      <w:numFmt w:val="bullet"/>
      <w:lvlText w:val="•"/>
      <w:lvlJc w:val="left"/>
      <w:pPr>
        <w:ind w:left="8076" w:hanging="360"/>
      </w:pPr>
      <w:rPr>
        <w:rFonts w:hint="default"/>
        <w:lang w:val="en-US" w:eastAsia="en-US" w:bidi="en-US"/>
      </w:rPr>
    </w:lvl>
  </w:abstractNum>
  <w:abstractNum w:abstractNumId="1" w15:restartNumberingAfterBreak="0">
    <w:nsid w:val="53DB5160"/>
    <w:multiLevelType w:val="hybridMultilevel"/>
    <w:tmpl w:val="311C782A"/>
    <w:lvl w:ilvl="0" w:tplc="702E25F0">
      <w:start w:val="1"/>
      <w:numFmt w:val="lowerLetter"/>
      <w:lvlText w:val="%1."/>
      <w:lvlJc w:val="left"/>
      <w:pPr>
        <w:ind w:left="966" w:hanging="361"/>
      </w:pPr>
      <w:rPr>
        <w:rFonts w:ascii="Book Antiqua" w:eastAsia="Book Antiqua" w:hAnsi="Book Antiqua" w:cs="Book Antiqua" w:hint="default"/>
        <w:w w:val="100"/>
        <w:sz w:val="21"/>
        <w:szCs w:val="21"/>
        <w:lang w:val="en-US" w:eastAsia="en-US" w:bidi="en-US"/>
      </w:rPr>
    </w:lvl>
    <w:lvl w:ilvl="1" w:tplc="D422D06E">
      <w:numFmt w:val="bullet"/>
      <w:lvlText w:val="•"/>
      <w:lvlJc w:val="left"/>
      <w:pPr>
        <w:ind w:left="1866" w:hanging="361"/>
      </w:pPr>
      <w:rPr>
        <w:rFonts w:hint="default"/>
        <w:lang w:val="en-US" w:eastAsia="en-US" w:bidi="en-US"/>
      </w:rPr>
    </w:lvl>
    <w:lvl w:ilvl="2" w:tplc="960004AA">
      <w:numFmt w:val="bullet"/>
      <w:lvlText w:val="•"/>
      <w:lvlJc w:val="left"/>
      <w:pPr>
        <w:ind w:left="2772" w:hanging="361"/>
      </w:pPr>
      <w:rPr>
        <w:rFonts w:hint="default"/>
        <w:lang w:val="en-US" w:eastAsia="en-US" w:bidi="en-US"/>
      </w:rPr>
    </w:lvl>
    <w:lvl w:ilvl="3" w:tplc="3D52C1EC">
      <w:numFmt w:val="bullet"/>
      <w:lvlText w:val="•"/>
      <w:lvlJc w:val="left"/>
      <w:pPr>
        <w:ind w:left="3679" w:hanging="361"/>
      </w:pPr>
      <w:rPr>
        <w:rFonts w:hint="default"/>
        <w:lang w:val="en-US" w:eastAsia="en-US" w:bidi="en-US"/>
      </w:rPr>
    </w:lvl>
    <w:lvl w:ilvl="4" w:tplc="1CB2437E">
      <w:numFmt w:val="bullet"/>
      <w:lvlText w:val="•"/>
      <w:lvlJc w:val="left"/>
      <w:pPr>
        <w:ind w:left="4585" w:hanging="361"/>
      </w:pPr>
      <w:rPr>
        <w:rFonts w:hint="default"/>
        <w:lang w:val="en-US" w:eastAsia="en-US" w:bidi="en-US"/>
      </w:rPr>
    </w:lvl>
    <w:lvl w:ilvl="5" w:tplc="C22231BE">
      <w:numFmt w:val="bullet"/>
      <w:lvlText w:val="•"/>
      <w:lvlJc w:val="left"/>
      <w:pPr>
        <w:ind w:left="5492" w:hanging="361"/>
      </w:pPr>
      <w:rPr>
        <w:rFonts w:hint="default"/>
        <w:lang w:val="en-US" w:eastAsia="en-US" w:bidi="en-US"/>
      </w:rPr>
    </w:lvl>
    <w:lvl w:ilvl="6" w:tplc="BA6E983E">
      <w:numFmt w:val="bullet"/>
      <w:lvlText w:val="•"/>
      <w:lvlJc w:val="left"/>
      <w:pPr>
        <w:ind w:left="6398" w:hanging="361"/>
      </w:pPr>
      <w:rPr>
        <w:rFonts w:hint="default"/>
        <w:lang w:val="en-US" w:eastAsia="en-US" w:bidi="en-US"/>
      </w:rPr>
    </w:lvl>
    <w:lvl w:ilvl="7" w:tplc="1158D788">
      <w:numFmt w:val="bullet"/>
      <w:lvlText w:val="•"/>
      <w:lvlJc w:val="left"/>
      <w:pPr>
        <w:ind w:left="7304" w:hanging="361"/>
      </w:pPr>
      <w:rPr>
        <w:rFonts w:hint="default"/>
        <w:lang w:val="en-US" w:eastAsia="en-US" w:bidi="en-US"/>
      </w:rPr>
    </w:lvl>
    <w:lvl w:ilvl="8" w:tplc="329E30B6">
      <w:numFmt w:val="bullet"/>
      <w:lvlText w:val="•"/>
      <w:lvlJc w:val="left"/>
      <w:pPr>
        <w:ind w:left="8211" w:hanging="361"/>
      </w:pPr>
      <w:rPr>
        <w:rFonts w:hint="default"/>
        <w:lang w:val="en-US" w:eastAsia="en-US" w:bidi="en-US"/>
      </w:rPr>
    </w:lvl>
  </w:abstractNum>
  <w:abstractNum w:abstractNumId="2" w15:restartNumberingAfterBreak="0">
    <w:nsid w:val="58627D6B"/>
    <w:multiLevelType w:val="hybridMultilevel"/>
    <w:tmpl w:val="311C782A"/>
    <w:lvl w:ilvl="0" w:tplc="702E25F0">
      <w:start w:val="1"/>
      <w:numFmt w:val="lowerLetter"/>
      <w:lvlText w:val="%1."/>
      <w:lvlJc w:val="left"/>
      <w:pPr>
        <w:ind w:left="966" w:hanging="361"/>
      </w:pPr>
      <w:rPr>
        <w:rFonts w:ascii="Book Antiqua" w:eastAsia="Book Antiqua" w:hAnsi="Book Antiqua" w:cs="Book Antiqua" w:hint="default"/>
        <w:w w:val="100"/>
        <w:sz w:val="21"/>
        <w:szCs w:val="21"/>
        <w:lang w:val="en-US" w:eastAsia="en-US" w:bidi="en-US"/>
      </w:rPr>
    </w:lvl>
    <w:lvl w:ilvl="1" w:tplc="D422D06E">
      <w:numFmt w:val="bullet"/>
      <w:lvlText w:val="•"/>
      <w:lvlJc w:val="left"/>
      <w:pPr>
        <w:ind w:left="1866" w:hanging="361"/>
      </w:pPr>
      <w:rPr>
        <w:rFonts w:hint="default"/>
        <w:lang w:val="en-US" w:eastAsia="en-US" w:bidi="en-US"/>
      </w:rPr>
    </w:lvl>
    <w:lvl w:ilvl="2" w:tplc="960004AA">
      <w:numFmt w:val="bullet"/>
      <w:lvlText w:val="•"/>
      <w:lvlJc w:val="left"/>
      <w:pPr>
        <w:ind w:left="2772" w:hanging="361"/>
      </w:pPr>
      <w:rPr>
        <w:rFonts w:hint="default"/>
        <w:lang w:val="en-US" w:eastAsia="en-US" w:bidi="en-US"/>
      </w:rPr>
    </w:lvl>
    <w:lvl w:ilvl="3" w:tplc="3D52C1EC">
      <w:numFmt w:val="bullet"/>
      <w:lvlText w:val="•"/>
      <w:lvlJc w:val="left"/>
      <w:pPr>
        <w:ind w:left="3679" w:hanging="361"/>
      </w:pPr>
      <w:rPr>
        <w:rFonts w:hint="default"/>
        <w:lang w:val="en-US" w:eastAsia="en-US" w:bidi="en-US"/>
      </w:rPr>
    </w:lvl>
    <w:lvl w:ilvl="4" w:tplc="1CB2437E">
      <w:numFmt w:val="bullet"/>
      <w:lvlText w:val="•"/>
      <w:lvlJc w:val="left"/>
      <w:pPr>
        <w:ind w:left="4585" w:hanging="361"/>
      </w:pPr>
      <w:rPr>
        <w:rFonts w:hint="default"/>
        <w:lang w:val="en-US" w:eastAsia="en-US" w:bidi="en-US"/>
      </w:rPr>
    </w:lvl>
    <w:lvl w:ilvl="5" w:tplc="C22231BE">
      <w:numFmt w:val="bullet"/>
      <w:lvlText w:val="•"/>
      <w:lvlJc w:val="left"/>
      <w:pPr>
        <w:ind w:left="5492" w:hanging="361"/>
      </w:pPr>
      <w:rPr>
        <w:rFonts w:hint="default"/>
        <w:lang w:val="en-US" w:eastAsia="en-US" w:bidi="en-US"/>
      </w:rPr>
    </w:lvl>
    <w:lvl w:ilvl="6" w:tplc="BA6E983E">
      <w:numFmt w:val="bullet"/>
      <w:lvlText w:val="•"/>
      <w:lvlJc w:val="left"/>
      <w:pPr>
        <w:ind w:left="6398" w:hanging="361"/>
      </w:pPr>
      <w:rPr>
        <w:rFonts w:hint="default"/>
        <w:lang w:val="en-US" w:eastAsia="en-US" w:bidi="en-US"/>
      </w:rPr>
    </w:lvl>
    <w:lvl w:ilvl="7" w:tplc="1158D788">
      <w:numFmt w:val="bullet"/>
      <w:lvlText w:val="•"/>
      <w:lvlJc w:val="left"/>
      <w:pPr>
        <w:ind w:left="7304" w:hanging="361"/>
      </w:pPr>
      <w:rPr>
        <w:rFonts w:hint="default"/>
        <w:lang w:val="en-US" w:eastAsia="en-US" w:bidi="en-US"/>
      </w:rPr>
    </w:lvl>
    <w:lvl w:ilvl="8" w:tplc="329E30B6">
      <w:numFmt w:val="bullet"/>
      <w:lvlText w:val="•"/>
      <w:lvlJc w:val="left"/>
      <w:pPr>
        <w:ind w:left="8211" w:hanging="361"/>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drawingGridHorizontalSpacing w:val="110"/>
  <w:displayHorizontalDrawingGridEvery w:val="2"/>
  <w:characterSpacingControl w:val="doNotCompress"/>
  <w:hdrShapeDefaults>
    <o:shapedefaults v:ext="edit" spidmax="2051">
      <o:colormenu v:ext="edit" fillcolor="none [3214]"/>
    </o:shapedefaults>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4127C"/>
    <w:rsid w:val="000B27DC"/>
    <w:rsid w:val="000C2DEB"/>
    <w:rsid w:val="00115674"/>
    <w:rsid w:val="00186A49"/>
    <w:rsid w:val="003578A7"/>
    <w:rsid w:val="00487414"/>
    <w:rsid w:val="004E4846"/>
    <w:rsid w:val="0085722B"/>
    <w:rsid w:val="009A7BA3"/>
    <w:rsid w:val="009D3D3F"/>
    <w:rsid w:val="00B67E93"/>
    <w:rsid w:val="00E03B67"/>
    <w:rsid w:val="00EC7FB8"/>
    <w:rsid w:val="00F4127C"/>
    <w:rsid w:val="00F71851"/>
    <w:rsid w:val="00FE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3214]"/>
    </o:shapedefaults>
    <o:shapelayout v:ext="edit">
      <o:idmap v:ext="edit" data="1"/>
    </o:shapelayout>
  </w:shapeDefaults>
  <w:decimalSymbol w:val="."/>
  <w:listSeparator w:val=","/>
  <w15:docId w15:val="{26911429-6F7D-4486-A9E4-EC8AEB8A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03B67"/>
    <w:rPr>
      <w:rFonts w:ascii="Book Antiqua" w:eastAsia="Book Antiqua" w:hAnsi="Book Antiqua" w:cs="Book Antiqua"/>
      <w:lang w:bidi="en-US"/>
    </w:rPr>
  </w:style>
  <w:style w:type="paragraph" w:styleId="Heading1">
    <w:name w:val="heading 1"/>
    <w:basedOn w:val="Normal"/>
    <w:uiPriority w:val="1"/>
    <w:qFormat/>
    <w:rsid w:val="00F4127C"/>
    <w:pPr>
      <w:spacing w:before="67"/>
      <w:ind w:left="619" w:right="826"/>
      <w:jc w:val="center"/>
      <w:outlineLvl w:val="0"/>
    </w:pPr>
    <w:rPr>
      <w:sz w:val="40"/>
      <w:szCs w:val="40"/>
    </w:rPr>
  </w:style>
  <w:style w:type="paragraph" w:styleId="Heading2">
    <w:name w:val="heading 2"/>
    <w:basedOn w:val="Normal"/>
    <w:uiPriority w:val="1"/>
    <w:qFormat/>
    <w:rsid w:val="00F4127C"/>
    <w:pPr>
      <w:ind w:left="116"/>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4127C"/>
    <w:rPr>
      <w:sz w:val="21"/>
      <w:szCs w:val="21"/>
    </w:rPr>
  </w:style>
  <w:style w:type="paragraph" w:styleId="ListParagraph">
    <w:name w:val="List Paragraph"/>
    <w:basedOn w:val="Normal"/>
    <w:uiPriority w:val="1"/>
    <w:qFormat/>
    <w:rsid w:val="00F4127C"/>
    <w:pPr>
      <w:ind w:left="966" w:right="121" w:hanging="361"/>
      <w:jc w:val="both"/>
    </w:pPr>
  </w:style>
  <w:style w:type="paragraph" w:customStyle="1" w:styleId="TableParagraph">
    <w:name w:val="Table Paragraph"/>
    <w:basedOn w:val="Normal"/>
    <w:uiPriority w:val="1"/>
    <w:qFormat/>
    <w:rsid w:val="00F4127C"/>
  </w:style>
  <w:style w:type="paragraph" w:styleId="Header">
    <w:name w:val="header"/>
    <w:basedOn w:val="Normal"/>
    <w:link w:val="HeaderChar"/>
    <w:uiPriority w:val="99"/>
    <w:unhideWhenUsed/>
    <w:rsid w:val="009D3D3F"/>
    <w:pPr>
      <w:tabs>
        <w:tab w:val="center" w:pos="4680"/>
        <w:tab w:val="right" w:pos="9360"/>
      </w:tabs>
    </w:pPr>
  </w:style>
  <w:style w:type="character" w:customStyle="1" w:styleId="HeaderChar">
    <w:name w:val="Header Char"/>
    <w:basedOn w:val="DefaultParagraphFont"/>
    <w:link w:val="Header"/>
    <w:uiPriority w:val="99"/>
    <w:rsid w:val="009D3D3F"/>
    <w:rPr>
      <w:rFonts w:ascii="Book Antiqua" w:eastAsia="Book Antiqua" w:hAnsi="Book Antiqua" w:cs="Book Antiqua"/>
      <w:lang w:bidi="en-US"/>
    </w:rPr>
  </w:style>
  <w:style w:type="paragraph" w:styleId="Footer">
    <w:name w:val="footer"/>
    <w:basedOn w:val="Normal"/>
    <w:link w:val="FooterChar"/>
    <w:uiPriority w:val="99"/>
    <w:unhideWhenUsed/>
    <w:rsid w:val="009D3D3F"/>
    <w:pPr>
      <w:tabs>
        <w:tab w:val="center" w:pos="4680"/>
        <w:tab w:val="right" w:pos="9360"/>
      </w:tabs>
    </w:pPr>
  </w:style>
  <w:style w:type="character" w:customStyle="1" w:styleId="FooterChar">
    <w:name w:val="Footer Char"/>
    <w:basedOn w:val="DefaultParagraphFont"/>
    <w:link w:val="Footer"/>
    <w:uiPriority w:val="99"/>
    <w:rsid w:val="009D3D3F"/>
    <w:rPr>
      <w:rFonts w:ascii="Book Antiqua" w:eastAsia="Book Antiqua" w:hAnsi="Book Antiqua" w:cs="Book Antiqu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681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22</cp:revision>
  <dcterms:created xsi:type="dcterms:W3CDTF">2019-02-28T10:57:00Z</dcterms:created>
  <dcterms:modified xsi:type="dcterms:W3CDTF">2023-03-13T12:23:00Z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2016-04-18T00:00:00Z</vt:filetime>
  </property>
  <property fmtid="{D5CDD505-2E9C-101B-9397-08002B2CF9AE}" pid="3" name="Creator">
    <vt:lpwstr>Acrobat PDFMaker 11 for Word</vt:lpwstr>
  </property>
  <property fmtid="{D5CDD505-2E9C-101B-9397-08002B2CF9AE}" pid="4" name="LastSaved">
    <vt:filetime>2019-02-28T00:00:00Z</vt:filetime>
  </property>
</Properties>
</file>