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764AD1" w:rsidRPr="00CE3988" w:rsidRDefault="00065256" w:rsidP="00241FC5">
      <w:pPr>
        <w:jc w:val="both"/>
        <w:rPr>
          <w:rFonts w:ascii="Candara" w:eastAsia="Times New Roman" w:hAnsi="Candara" w:cs="Segoe UI"/>
          <w:color w:val="002060"/>
          <w:sz w:val="36"/>
          <w:szCs w:val="24"/>
          <w:u w:val="single"/>
          <w:lang w:bidi="ar-SA"/>
        </w:rPr>
      </w:pPr>
      <w:r w:rsidRPr="00CE3988">
        <w:rPr>
          <w:rFonts w:ascii="Candara" w:hAnsi="Candara"/>
          <w:color w:val="002060"/>
          <w:sz w:val="36"/>
          <w:szCs w:val="24"/>
          <w:u w:val="single"/>
        </w:rPr>
        <w:t xml:space="preserve">The Board of </w:t>
      </w:r>
      <w:r w:rsidR="00621912" w:rsidRPr="00CE3988">
        <w:rPr>
          <w:rFonts w:ascii="Candara" w:hAnsi="Candara"/>
          <w:b/>
          <w:color w:val="002060"/>
          <w:sz w:val="36"/>
          <w:szCs w:val="24"/>
          <w:u w:val="single"/>
        </w:rPr>
        <w:t>Mayukh Dealtrade</w:t>
      </w:r>
      <w:r w:rsidR="00164CD7" w:rsidRPr="00CE3988">
        <w:rPr>
          <w:rFonts w:ascii="Candara" w:hAnsi="Candara"/>
          <w:b/>
          <w:color w:val="002060"/>
          <w:sz w:val="36"/>
          <w:szCs w:val="24"/>
          <w:u w:val="single"/>
        </w:rPr>
        <w:t xml:space="preserve"> Limited</w:t>
      </w:r>
      <w:r w:rsidR="00164CD7" w:rsidRPr="00CE3988">
        <w:rPr>
          <w:rFonts w:ascii="Candara" w:eastAsia="Times New Roman" w:hAnsi="Candara" w:cs="Segoe UI"/>
          <w:color w:val="002060"/>
          <w:sz w:val="36"/>
          <w:szCs w:val="24"/>
          <w:u w:val="single"/>
          <w:lang w:bidi="ar-SA"/>
        </w:rPr>
        <w:t xml:space="preserve"> </w:t>
      </w:r>
      <w:r w:rsidRPr="00CE3988">
        <w:rPr>
          <w:rFonts w:ascii="Candara" w:hAnsi="Candara"/>
          <w:color w:val="002060"/>
          <w:sz w:val="36"/>
          <w:szCs w:val="24"/>
          <w:u w:val="single"/>
        </w:rPr>
        <w:t>has established a Board Performance Evaluation Policy:</w:t>
      </w:r>
    </w:p>
    <w:p w:rsidR="00764AD1" w:rsidRPr="00241FC5" w:rsidRDefault="00764AD1" w:rsidP="00241FC5">
      <w:pPr>
        <w:pStyle w:val="BodyText"/>
        <w:rPr>
          <w:rFonts w:ascii="Candara" w:hAnsi="Candara"/>
          <w:color w:val="002060"/>
        </w:rPr>
      </w:pPr>
    </w:p>
    <w:p w:rsidR="00764AD1" w:rsidRPr="00241FC5" w:rsidRDefault="00065256" w:rsidP="00241FC5">
      <w:pPr>
        <w:pStyle w:val="Heading2"/>
        <w:numPr>
          <w:ilvl w:val="0"/>
          <w:numId w:val="5"/>
        </w:numPr>
        <w:tabs>
          <w:tab w:val="left" w:pos="481"/>
        </w:tabs>
        <w:ind w:left="0" w:firstLine="0"/>
        <w:rPr>
          <w:rFonts w:ascii="Candara" w:hAnsi="Candara"/>
          <w:color w:val="002060"/>
        </w:rPr>
      </w:pPr>
      <w:r w:rsidRPr="00241FC5">
        <w:rPr>
          <w:rFonts w:ascii="Candara" w:hAnsi="Candara"/>
          <w:color w:val="002060"/>
        </w:rPr>
        <w:t>POLICY</w:t>
      </w:r>
      <w:r w:rsidRPr="00241FC5">
        <w:rPr>
          <w:rFonts w:ascii="Candara" w:hAnsi="Candara"/>
          <w:color w:val="002060"/>
          <w:spacing w:val="-1"/>
        </w:rPr>
        <w:t xml:space="preserve"> </w:t>
      </w:r>
      <w:proofErr w:type="gramStart"/>
      <w:r w:rsidRPr="00241FC5">
        <w:rPr>
          <w:rFonts w:ascii="Candara" w:hAnsi="Candara"/>
          <w:color w:val="002060"/>
        </w:rPr>
        <w:t>UPDATES:-</w:t>
      </w:r>
      <w:proofErr w:type="gramEnd"/>
    </w:p>
    <w:p w:rsidR="00764AD1" w:rsidRPr="00241FC5" w:rsidRDefault="00764AD1" w:rsidP="00241FC5">
      <w:pPr>
        <w:pStyle w:val="BodyText"/>
        <w:rPr>
          <w:rFonts w:ascii="Candara" w:hAnsi="Candara"/>
          <w:b/>
          <w:color w:val="002060"/>
        </w:rPr>
      </w:pPr>
    </w:p>
    <w:p w:rsidR="00764AD1" w:rsidRPr="00241FC5" w:rsidRDefault="00065256" w:rsidP="00241FC5">
      <w:pPr>
        <w:pStyle w:val="BodyText"/>
        <w:jc w:val="both"/>
        <w:rPr>
          <w:rFonts w:ascii="Candara" w:hAnsi="Candara"/>
          <w:color w:val="002060"/>
        </w:rPr>
      </w:pPr>
      <w:r w:rsidRPr="00241FC5">
        <w:rPr>
          <w:rFonts w:ascii="Candara" w:hAnsi="Candara"/>
          <w:color w:val="002060"/>
        </w:rPr>
        <w:t>The Board may approve updates and amendments to this Policy from time to time.</w:t>
      </w:r>
    </w:p>
    <w:p w:rsidR="00764AD1" w:rsidRPr="00241FC5" w:rsidRDefault="00764AD1" w:rsidP="00241FC5">
      <w:pPr>
        <w:pStyle w:val="BodyText"/>
        <w:rPr>
          <w:rFonts w:ascii="Candara" w:hAnsi="Candara"/>
          <w:color w:val="002060"/>
        </w:rPr>
      </w:pPr>
    </w:p>
    <w:p w:rsidR="00764AD1" w:rsidRPr="00241FC5" w:rsidRDefault="00065256" w:rsidP="00241FC5">
      <w:pPr>
        <w:pStyle w:val="Heading2"/>
        <w:numPr>
          <w:ilvl w:val="0"/>
          <w:numId w:val="5"/>
        </w:numPr>
        <w:tabs>
          <w:tab w:val="left" w:pos="481"/>
        </w:tabs>
        <w:ind w:left="0" w:firstLine="0"/>
        <w:rPr>
          <w:rFonts w:ascii="Candara" w:hAnsi="Candara"/>
          <w:color w:val="002060"/>
        </w:rPr>
      </w:pPr>
      <w:r w:rsidRPr="00241FC5">
        <w:rPr>
          <w:rFonts w:ascii="Candara" w:hAnsi="Candara"/>
          <w:color w:val="002060"/>
        </w:rPr>
        <w:t>DEFINITIONS:</w:t>
      </w:r>
    </w:p>
    <w:p w:rsidR="00764AD1" w:rsidRPr="00241FC5" w:rsidRDefault="00764AD1" w:rsidP="00241FC5">
      <w:pPr>
        <w:pStyle w:val="BodyText"/>
        <w:rPr>
          <w:rFonts w:ascii="Candara" w:hAnsi="Candara"/>
          <w:b/>
          <w:color w:val="002060"/>
        </w:rPr>
      </w:pPr>
    </w:p>
    <w:p w:rsidR="00241FC5" w:rsidRDefault="00065256" w:rsidP="00241FC5">
      <w:pPr>
        <w:pStyle w:val="BodyText"/>
        <w:jc w:val="both"/>
        <w:rPr>
          <w:rFonts w:ascii="Candara" w:hAnsi="Candara"/>
          <w:color w:val="002060"/>
        </w:rPr>
      </w:pPr>
      <w:r w:rsidRPr="00241FC5">
        <w:rPr>
          <w:rFonts w:ascii="Candara" w:hAnsi="Candara"/>
          <w:color w:val="002060"/>
        </w:rPr>
        <w:t>Unless the contrary intention is expressed in this Policy, the following words (when used in this Policy) have the meaning set out below:</w:t>
      </w:r>
    </w:p>
    <w:p w:rsidR="00241FC5" w:rsidRDefault="00241FC5" w:rsidP="00241FC5">
      <w:pPr>
        <w:pStyle w:val="BodyText"/>
        <w:jc w:val="both"/>
        <w:rPr>
          <w:rFonts w:ascii="Candara" w:hAnsi="Candara"/>
          <w:color w:val="002060"/>
        </w:rPr>
      </w:pPr>
    </w:p>
    <w:p w:rsidR="00241FC5" w:rsidRPr="00241FC5" w:rsidRDefault="00065256" w:rsidP="00241FC5">
      <w:pPr>
        <w:pStyle w:val="BodyText"/>
        <w:numPr>
          <w:ilvl w:val="0"/>
          <w:numId w:val="6"/>
        </w:numPr>
        <w:ind w:left="450"/>
        <w:jc w:val="both"/>
        <w:rPr>
          <w:rFonts w:ascii="Candara" w:hAnsi="Candara"/>
          <w:color w:val="002060"/>
        </w:rPr>
      </w:pPr>
      <w:r w:rsidRPr="00241FC5">
        <w:rPr>
          <w:rFonts w:ascii="Candara" w:hAnsi="Candara"/>
          <w:color w:val="002060"/>
        </w:rPr>
        <w:t>Board means the Board of Directors of the Company from time to</w:t>
      </w:r>
      <w:r w:rsidRPr="00241FC5">
        <w:rPr>
          <w:rFonts w:ascii="Candara" w:hAnsi="Candara"/>
          <w:color w:val="002060"/>
          <w:spacing w:val="-2"/>
        </w:rPr>
        <w:t xml:space="preserve"> </w:t>
      </w:r>
      <w:r w:rsidRPr="00241FC5">
        <w:rPr>
          <w:rFonts w:ascii="Candara" w:hAnsi="Candara"/>
          <w:color w:val="002060"/>
        </w:rPr>
        <w:t>time.</w:t>
      </w:r>
    </w:p>
    <w:p w:rsidR="00764AD1" w:rsidRPr="00241FC5" w:rsidRDefault="00621912" w:rsidP="00241FC5">
      <w:pPr>
        <w:pStyle w:val="BodyText"/>
        <w:numPr>
          <w:ilvl w:val="0"/>
          <w:numId w:val="6"/>
        </w:numPr>
        <w:ind w:left="450"/>
        <w:jc w:val="both"/>
        <w:rPr>
          <w:rFonts w:ascii="Candara" w:hAnsi="Candara"/>
          <w:color w:val="002060"/>
        </w:rPr>
      </w:pPr>
      <w:r w:rsidRPr="00241FC5">
        <w:rPr>
          <w:rFonts w:ascii="Candara" w:hAnsi="Candara"/>
          <w:color w:val="002060"/>
        </w:rPr>
        <w:t xml:space="preserve">Company means Mayukh Deal Trade </w:t>
      </w:r>
      <w:r w:rsidR="005374A9" w:rsidRPr="00241FC5">
        <w:rPr>
          <w:rFonts w:ascii="Candara" w:hAnsi="Candara"/>
          <w:color w:val="002060"/>
        </w:rPr>
        <w:t xml:space="preserve">Limited </w:t>
      </w:r>
      <w:r w:rsidRPr="00241FC5">
        <w:rPr>
          <w:rFonts w:ascii="Candara" w:hAnsi="Candara"/>
          <w:color w:val="002060"/>
        </w:rPr>
        <w:t>(CIN</w:t>
      </w:r>
      <w:r w:rsidR="00792232">
        <w:rPr>
          <w:rFonts w:ascii="Candara" w:hAnsi="Candara"/>
          <w:color w:val="002060"/>
        </w:rPr>
        <w:t>:</w:t>
      </w:r>
      <w:r w:rsidR="00065256" w:rsidRPr="00241FC5">
        <w:rPr>
          <w:rFonts w:ascii="Candara" w:hAnsi="Candara"/>
          <w:color w:val="002060"/>
        </w:rPr>
        <w:t xml:space="preserve"> </w:t>
      </w:r>
      <w:r w:rsidRPr="00241FC5">
        <w:rPr>
          <w:rFonts w:ascii="Candara" w:hAnsi="Candara"/>
          <w:color w:val="002060"/>
        </w:rPr>
        <w:t>L51219WB1980PLC032927</w:t>
      </w:r>
      <w:r w:rsidR="00065256" w:rsidRPr="00241FC5">
        <w:rPr>
          <w:rFonts w:ascii="Candara" w:hAnsi="Candara"/>
          <w:color w:val="002060"/>
        </w:rPr>
        <w:t>) having</w:t>
      </w:r>
      <w:r w:rsidR="00241FC5" w:rsidRPr="00241FC5">
        <w:rPr>
          <w:rFonts w:ascii="Candara" w:hAnsi="Candara"/>
          <w:color w:val="002060"/>
        </w:rPr>
        <w:t xml:space="preserve"> </w:t>
      </w:r>
      <w:r w:rsidR="00065256" w:rsidRPr="00241FC5">
        <w:rPr>
          <w:rFonts w:ascii="Candara" w:hAnsi="Candara"/>
          <w:color w:val="002060"/>
        </w:rPr>
        <w:t xml:space="preserve">its registered office at: </w:t>
      </w:r>
      <w:r w:rsidR="00523F14" w:rsidRPr="00241FC5">
        <w:rPr>
          <w:rFonts w:ascii="Candara" w:hAnsi="Candara"/>
          <w:color w:val="002060"/>
        </w:rPr>
        <w:t xml:space="preserve">21, </w:t>
      </w:r>
      <w:r w:rsidR="00241FC5" w:rsidRPr="00241FC5">
        <w:rPr>
          <w:rFonts w:ascii="Candara" w:hAnsi="Candara"/>
          <w:color w:val="002060"/>
        </w:rPr>
        <w:t>Parsee Church Street</w:t>
      </w:r>
      <w:r w:rsidR="00241FC5">
        <w:rPr>
          <w:rFonts w:ascii="Candara" w:hAnsi="Candara"/>
          <w:color w:val="002060"/>
        </w:rPr>
        <w:t>,</w:t>
      </w:r>
      <w:r w:rsidR="00241FC5" w:rsidRPr="00241FC5">
        <w:rPr>
          <w:rFonts w:ascii="Candara" w:hAnsi="Candara"/>
          <w:color w:val="002060"/>
        </w:rPr>
        <w:t xml:space="preserve"> Cabin No</w:t>
      </w:r>
      <w:r w:rsidR="00E22E76" w:rsidRPr="00241FC5">
        <w:rPr>
          <w:rFonts w:ascii="Candara" w:hAnsi="Candara"/>
          <w:color w:val="002060"/>
        </w:rPr>
        <w:t>. 7</w:t>
      </w:r>
      <w:r w:rsidR="00241FC5">
        <w:rPr>
          <w:rFonts w:ascii="Candara" w:hAnsi="Candara"/>
          <w:color w:val="002060"/>
        </w:rPr>
        <w:t>,</w:t>
      </w:r>
      <w:r w:rsidR="00E22E76" w:rsidRPr="00241FC5">
        <w:rPr>
          <w:rFonts w:ascii="Candara" w:hAnsi="Candara"/>
          <w:color w:val="002060"/>
        </w:rPr>
        <w:t xml:space="preserve"> </w:t>
      </w:r>
      <w:r w:rsidR="00241FC5" w:rsidRPr="00241FC5">
        <w:rPr>
          <w:rFonts w:ascii="Candara" w:hAnsi="Candara"/>
          <w:color w:val="002060"/>
        </w:rPr>
        <w:t xml:space="preserve">Kolkata </w:t>
      </w:r>
      <w:r w:rsidR="00523F14" w:rsidRPr="00241FC5">
        <w:rPr>
          <w:rFonts w:ascii="Candara" w:hAnsi="Candara"/>
          <w:color w:val="002060"/>
        </w:rPr>
        <w:t>WB 700001 IN</w:t>
      </w:r>
      <w:r w:rsidR="00065256" w:rsidRPr="00241FC5">
        <w:rPr>
          <w:rFonts w:ascii="Candara" w:hAnsi="Candara"/>
          <w:color w:val="002060"/>
        </w:rPr>
        <w:t>.</w:t>
      </w:r>
    </w:p>
    <w:p w:rsidR="00764AD1" w:rsidRPr="00241FC5" w:rsidRDefault="00764AD1" w:rsidP="00241FC5">
      <w:pPr>
        <w:pStyle w:val="BodyText"/>
        <w:rPr>
          <w:rFonts w:ascii="Candara" w:hAnsi="Candara"/>
          <w:color w:val="002060"/>
        </w:rPr>
      </w:pPr>
    </w:p>
    <w:p w:rsidR="00764AD1" w:rsidRPr="00241FC5" w:rsidRDefault="00065256" w:rsidP="00241FC5">
      <w:pPr>
        <w:pStyle w:val="Heading2"/>
        <w:numPr>
          <w:ilvl w:val="0"/>
          <w:numId w:val="5"/>
        </w:numPr>
        <w:tabs>
          <w:tab w:val="left" w:pos="481"/>
        </w:tabs>
        <w:ind w:left="0" w:firstLine="0"/>
        <w:rPr>
          <w:rFonts w:ascii="Candara" w:hAnsi="Candara"/>
          <w:color w:val="002060"/>
        </w:rPr>
      </w:pPr>
      <w:r w:rsidRPr="00241FC5">
        <w:rPr>
          <w:rFonts w:ascii="Candara" w:hAnsi="Candara"/>
          <w:color w:val="002060"/>
        </w:rPr>
        <w:t>PURPOSE OF THIS</w:t>
      </w:r>
      <w:r w:rsidRPr="00241FC5">
        <w:rPr>
          <w:rFonts w:ascii="Candara" w:hAnsi="Candara"/>
          <w:color w:val="002060"/>
          <w:spacing w:val="-5"/>
        </w:rPr>
        <w:t xml:space="preserve"> </w:t>
      </w:r>
      <w:r w:rsidRPr="00241FC5">
        <w:rPr>
          <w:rFonts w:ascii="Candara" w:hAnsi="Candara"/>
          <w:color w:val="002060"/>
        </w:rPr>
        <w:t>POLICY:</w:t>
      </w:r>
    </w:p>
    <w:p w:rsidR="00764AD1" w:rsidRPr="00241FC5" w:rsidRDefault="00764AD1" w:rsidP="00241FC5">
      <w:pPr>
        <w:pStyle w:val="BodyText"/>
        <w:rPr>
          <w:rFonts w:ascii="Candara" w:hAnsi="Candara"/>
          <w:b/>
          <w:color w:val="002060"/>
        </w:rPr>
      </w:pPr>
    </w:p>
    <w:p w:rsidR="00764AD1" w:rsidRPr="00241FC5" w:rsidRDefault="00065256" w:rsidP="00241FC5">
      <w:pPr>
        <w:pStyle w:val="BodyText"/>
        <w:jc w:val="both"/>
        <w:rPr>
          <w:rFonts w:ascii="Candara" w:hAnsi="Candara"/>
          <w:color w:val="002060"/>
        </w:rPr>
      </w:pPr>
      <w:r w:rsidRPr="00241FC5">
        <w:rPr>
          <w:rFonts w:ascii="Candara" w:hAnsi="Candara"/>
          <w:color w:val="002060"/>
        </w:rPr>
        <w:t>To assist the Board in its role of monitoring performance of the Company, the Board has undertaken to regularly evaluate the performance of the Board (including Individual Directors) and the Committees of the Board. Those evaluations will occur in accordance with this Policy.</w:t>
      </w:r>
    </w:p>
    <w:p w:rsidR="00764AD1" w:rsidRPr="00241FC5" w:rsidRDefault="00764AD1" w:rsidP="00241FC5">
      <w:pPr>
        <w:pStyle w:val="BodyText"/>
        <w:rPr>
          <w:rFonts w:ascii="Candara" w:hAnsi="Candara"/>
          <w:color w:val="002060"/>
        </w:rPr>
      </w:pPr>
    </w:p>
    <w:p w:rsidR="00764AD1" w:rsidRPr="00241FC5" w:rsidRDefault="00065256" w:rsidP="00241FC5">
      <w:pPr>
        <w:pStyle w:val="Heading2"/>
        <w:numPr>
          <w:ilvl w:val="0"/>
          <w:numId w:val="5"/>
        </w:numPr>
        <w:tabs>
          <w:tab w:val="left" w:pos="486"/>
        </w:tabs>
        <w:ind w:left="0" w:firstLine="0"/>
        <w:rPr>
          <w:rFonts w:ascii="Candara" w:hAnsi="Candara"/>
          <w:color w:val="002060"/>
        </w:rPr>
      </w:pPr>
      <w:r w:rsidRPr="00241FC5">
        <w:rPr>
          <w:rFonts w:ascii="Candara" w:hAnsi="Candara"/>
          <w:color w:val="002060"/>
        </w:rPr>
        <w:t>RESPONSIBILITY:</w:t>
      </w:r>
    </w:p>
    <w:p w:rsidR="00764AD1" w:rsidRPr="00241FC5" w:rsidRDefault="00764AD1" w:rsidP="00241FC5">
      <w:pPr>
        <w:pStyle w:val="BodyText"/>
        <w:rPr>
          <w:rFonts w:ascii="Candara" w:hAnsi="Candara"/>
          <w:b/>
          <w:color w:val="002060"/>
        </w:rPr>
      </w:pPr>
    </w:p>
    <w:p w:rsidR="00764AD1" w:rsidRPr="00241FC5" w:rsidRDefault="00065256" w:rsidP="00241FC5">
      <w:pPr>
        <w:pStyle w:val="BodyText"/>
        <w:jc w:val="both"/>
        <w:rPr>
          <w:rFonts w:ascii="Candara" w:hAnsi="Candara"/>
          <w:color w:val="002060"/>
        </w:rPr>
      </w:pPr>
      <w:r w:rsidRPr="00241FC5">
        <w:rPr>
          <w:rFonts w:ascii="Candara" w:hAnsi="Candara"/>
          <w:color w:val="002060"/>
        </w:rPr>
        <w:t>The Chairman of the Company, with the assistance of the Nomination &amp; Remuneration Committees is responsible for the evaluation of the Board and Individual directors.</w:t>
      </w:r>
    </w:p>
    <w:p w:rsidR="00764AD1" w:rsidRPr="00241FC5" w:rsidRDefault="00764AD1" w:rsidP="00241FC5">
      <w:pPr>
        <w:pStyle w:val="BodyText"/>
        <w:rPr>
          <w:rFonts w:ascii="Candara" w:hAnsi="Candara"/>
          <w:color w:val="002060"/>
        </w:rPr>
      </w:pPr>
    </w:p>
    <w:p w:rsidR="00764AD1" w:rsidRPr="00241FC5" w:rsidRDefault="00065256" w:rsidP="00241FC5">
      <w:pPr>
        <w:pStyle w:val="Heading2"/>
        <w:numPr>
          <w:ilvl w:val="0"/>
          <w:numId w:val="5"/>
        </w:numPr>
        <w:tabs>
          <w:tab w:val="left" w:pos="481"/>
        </w:tabs>
        <w:ind w:left="0" w:firstLine="0"/>
        <w:rPr>
          <w:rFonts w:ascii="Candara" w:hAnsi="Candara"/>
          <w:color w:val="002060"/>
        </w:rPr>
      </w:pPr>
      <w:r w:rsidRPr="00241FC5">
        <w:rPr>
          <w:rFonts w:ascii="Candara" w:hAnsi="Candara"/>
          <w:color w:val="002060"/>
        </w:rPr>
        <w:t>POLICY</w:t>
      </w:r>
      <w:r w:rsidRPr="00241FC5">
        <w:rPr>
          <w:rFonts w:ascii="Candara" w:hAnsi="Candara"/>
          <w:color w:val="002060"/>
          <w:spacing w:val="-1"/>
        </w:rPr>
        <w:t xml:space="preserve"> </w:t>
      </w:r>
      <w:r w:rsidRPr="00241FC5">
        <w:rPr>
          <w:rFonts w:ascii="Candara" w:hAnsi="Candara"/>
          <w:color w:val="002060"/>
        </w:rPr>
        <w:t>REVIEW:</w:t>
      </w:r>
    </w:p>
    <w:p w:rsidR="00764AD1" w:rsidRPr="00241FC5" w:rsidRDefault="00764AD1" w:rsidP="00241FC5">
      <w:pPr>
        <w:pStyle w:val="BodyText"/>
        <w:rPr>
          <w:rFonts w:ascii="Candara" w:hAnsi="Candara"/>
          <w:b/>
          <w:color w:val="002060"/>
        </w:rPr>
      </w:pPr>
    </w:p>
    <w:p w:rsidR="00764AD1" w:rsidRPr="00241FC5" w:rsidRDefault="00065256" w:rsidP="00241FC5">
      <w:pPr>
        <w:pStyle w:val="ListParagraph"/>
        <w:numPr>
          <w:ilvl w:val="0"/>
          <w:numId w:val="4"/>
        </w:numPr>
        <w:tabs>
          <w:tab w:val="left" w:pos="486"/>
        </w:tabs>
        <w:ind w:left="0" w:firstLine="0"/>
        <w:rPr>
          <w:rFonts w:ascii="Candara" w:hAnsi="Candara"/>
          <w:b/>
          <w:color w:val="002060"/>
          <w:sz w:val="24"/>
          <w:szCs w:val="24"/>
        </w:rPr>
      </w:pPr>
      <w:r w:rsidRPr="00241FC5">
        <w:rPr>
          <w:rFonts w:ascii="Candara" w:hAnsi="Candara"/>
          <w:b/>
          <w:color w:val="002060"/>
          <w:sz w:val="24"/>
          <w:szCs w:val="24"/>
        </w:rPr>
        <w:t>Annual</w:t>
      </w:r>
      <w:r w:rsidRPr="00241FC5">
        <w:rPr>
          <w:rFonts w:ascii="Candara" w:hAnsi="Candara"/>
          <w:b/>
          <w:color w:val="002060"/>
          <w:spacing w:val="-2"/>
          <w:sz w:val="24"/>
          <w:szCs w:val="24"/>
        </w:rPr>
        <w:t xml:space="preserve"> </w:t>
      </w:r>
      <w:r w:rsidRPr="00241FC5">
        <w:rPr>
          <w:rFonts w:ascii="Candara" w:hAnsi="Candara"/>
          <w:b/>
          <w:color w:val="002060"/>
          <w:sz w:val="24"/>
          <w:szCs w:val="24"/>
        </w:rPr>
        <w:t>Reviews:</w:t>
      </w:r>
    </w:p>
    <w:p w:rsidR="00764AD1" w:rsidRPr="00241FC5" w:rsidRDefault="00764AD1" w:rsidP="00241FC5">
      <w:pPr>
        <w:pStyle w:val="BodyText"/>
        <w:rPr>
          <w:rFonts w:ascii="Candara" w:hAnsi="Candara"/>
          <w:b/>
          <w:color w:val="002060"/>
        </w:rPr>
      </w:pPr>
    </w:p>
    <w:p w:rsidR="00764AD1" w:rsidRPr="00241FC5" w:rsidRDefault="00065256" w:rsidP="00241FC5">
      <w:pPr>
        <w:pStyle w:val="BodyText"/>
        <w:jc w:val="both"/>
        <w:rPr>
          <w:rFonts w:ascii="Candara" w:hAnsi="Candara"/>
          <w:color w:val="002060"/>
        </w:rPr>
      </w:pPr>
      <w:r w:rsidRPr="00241FC5">
        <w:rPr>
          <w:rFonts w:ascii="Candara" w:hAnsi="Candara"/>
          <w:color w:val="002060"/>
        </w:rPr>
        <w:t xml:space="preserve">There will be an annual evaluation of the performance of the Board (including Directors and Committees). The purpose </w:t>
      </w:r>
      <w:r w:rsidRPr="00241FC5">
        <w:rPr>
          <w:rFonts w:ascii="Candara" w:hAnsi="Candara"/>
          <w:color w:val="002060"/>
          <w:spacing w:val="-4"/>
        </w:rPr>
        <w:t>of</w:t>
      </w:r>
      <w:r w:rsidRPr="00241FC5">
        <w:rPr>
          <w:rFonts w:ascii="Candara" w:hAnsi="Candara"/>
          <w:color w:val="002060"/>
          <w:spacing w:val="52"/>
        </w:rPr>
        <w:t xml:space="preserve"> </w:t>
      </w:r>
      <w:r w:rsidRPr="00241FC5">
        <w:rPr>
          <w:rFonts w:ascii="Candara" w:hAnsi="Candara"/>
          <w:color w:val="002060"/>
        </w:rPr>
        <w:t>the evaluation is to evaluate how effectively the Board, the Directors and the Committees are fulfilling their role and duties.</w:t>
      </w:r>
    </w:p>
    <w:p w:rsidR="00764AD1" w:rsidRDefault="00764AD1" w:rsidP="00241FC5">
      <w:pPr>
        <w:jc w:val="both"/>
        <w:rPr>
          <w:rFonts w:ascii="Candara" w:hAnsi="Candara"/>
          <w:color w:val="002060"/>
          <w:sz w:val="24"/>
          <w:szCs w:val="24"/>
        </w:rPr>
      </w:pPr>
    </w:p>
    <w:p w:rsidR="00241FC5" w:rsidRPr="00241FC5" w:rsidRDefault="00241FC5" w:rsidP="00241FC5">
      <w:pPr>
        <w:pStyle w:val="Heading2"/>
        <w:numPr>
          <w:ilvl w:val="0"/>
          <w:numId w:val="4"/>
        </w:numPr>
        <w:tabs>
          <w:tab w:val="left" w:pos="510"/>
        </w:tabs>
        <w:ind w:left="0" w:firstLine="0"/>
        <w:rPr>
          <w:rFonts w:ascii="Candara" w:hAnsi="Candara"/>
          <w:color w:val="002060"/>
        </w:rPr>
      </w:pPr>
      <w:r w:rsidRPr="00241FC5">
        <w:rPr>
          <w:rFonts w:ascii="Candara" w:hAnsi="Candara"/>
          <w:color w:val="002060"/>
        </w:rPr>
        <w:t>Process for Reviews:</w:t>
      </w:r>
      <w:r w:rsidRPr="00241FC5">
        <w:rPr>
          <w:rFonts w:ascii="Candara" w:hAnsi="Candara"/>
          <w:color w:val="002060"/>
        </w:rPr>
        <w:tab/>
      </w:r>
    </w:p>
    <w:p w:rsidR="00241FC5" w:rsidRPr="00241FC5" w:rsidRDefault="00241FC5" w:rsidP="00241FC5">
      <w:pPr>
        <w:pStyle w:val="BodyText"/>
        <w:rPr>
          <w:rFonts w:ascii="Candara" w:hAnsi="Candara"/>
          <w:b/>
          <w:color w:val="002060"/>
        </w:rPr>
      </w:pPr>
    </w:p>
    <w:p w:rsidR="00241FC5" w:rsidRPr="00241FC5" w:rsidRDefault="00241FC5" w:rsidP="00241FC5">
      <w:pPr>
        <w:pStyle w:val="BodyText"/>
        <w:jc w:val="both"/>
        <w:rPr>
          <w:rFonts w:ascii="Candara" w:hAnsi="Candara"/>
          <w:color w:val="002060"/>
        </w:rPr>
      </w:pPr>
      <w:r w:rsidRPr="00241FC5">
        <w:rPr>
          <w:rFonts w:ascii="Candara" w:hAnsi="Candara"/>
          <w:color w:val="002060"/>
        </w:rPr>
        <w:t>The annual evaluation will be carried out by a Director or any other persons nominated by the Board.</w:t>
      </w:r>
    </w:p>
    <w:p w:rsidR="00241FC5" w:rsidRPr="00241FC5" w:rsidRDefault="00241FC5" w:rsidP="00241FC5">
      <w:pPr>
        <w:pStyle w:val="BodyText"/>
        <w:rPr>
          <w:rFonts w:ascii="Candara" w:hAnsi="Candara"/>
          <w:color w:val="002060"/>
        </w:rPr>
      </w:pPr>
    </w:p>
    <w:p w:rsidR="00241FC5" w:rsidRPr="00241FC5" w:rsidRDefault="00241FC5" w:rsidP="00241FC5">
      <w:pPr>
        <w:pStyle w:val="Heading2"/>
        <w:numPr>
          <w:ilvl w:val="0"/>
          <w:numId w:val="4"/>
        </w:numPr>
        <w:tabs>
          <w:tab w:val="left" w:pos="472"/>
        </w:tabs>
        <w:ind w:left="0" w:firstLine="0"/>
        <w:rPr>
          <w:rFonts w:ascii="Candara" w:hAnsi="Candara"/>
          <w:color w:val="002060"/>
        </w:rPr>
      </w:pPr>
      <w:r w:rsidRPr="00241FC5">
        <w:rPr>
          <w:rFonts w:ascii="Candara" w:hAnsi="Candara"/>
          <w:color w:val="002060"/>
        </w:rPr>
        <w:t>Outcomes of Reviews:</w:t>
      </w:r>
    </w:p>
    <w:p w:rsidR="00241FC5" w:rsidRPr="00241FC5" w:rsidRDefault="00241FC5" w:rsidP="00241FC5">
      <w:pPr>
        <w:pStyle w:val="BodyText"/>
        <w:jc w:val="both"/>
        <w:rPr>
          <w:rFonts w:ascii="Candara" w:hAnsi="Candara"/>
          <w:color w:val="002060"/>
        </w:rPr>
      </w:pPr>
      <w:r w:rsidRPr="00241FC5">
        <w:rPr>
          <w:rFonts w:ascii="Candara" w:hAnsi="Candara"/>
          <w:color w:val="002060"/>
        </w:rPr>
        <w:lastRenderedPageBreak/>
        <w:t xml:space="preserve">All reviews are to include open discussion by the Board of the results of the evaluations and to decide any changes which are required to be made by the Board to address any lack of performance and </w:t>
      </w:r>
      <w:r w:rsidRPr="00241FC5">
        <w:rPr>
          <w:rFonts w:ascii="Candara" w:hAnsi="Candara"/>
          <w:color w:val="002060"/>
          <w:spacing w:val="-4"/>
        </w:rPr>
        <w:t xml:space="preserve">to </w:t>
      </w:r>
      <w:r w:rsidRPr="00241FC5">
        <w:rPr>
          <w:rFonts w:ascii="Candara" w:hAnsi="Candara"/>
          <w:color w:val="002060"/>
        </w:rPr>
        <w:t>agree the goals for the Board and, separately, for its Committees for the ensuing year. Board and Committee goals will always be set having regard to the approved strategy of the Company. If particular concerns arise from the evaluation in relation to any individual director, or Committee, the Chairman will meet with that Director, or Chairman of that Committee, to discuss the concerns and any actions to be taken as a result. If the concerns relate to the Chairman, then the Chairman will discuss the matter as appropriate with the</w:t>
      </w:r>
      <w:r w:rsidRPr="00241FC5">
        <w:rPr>
          <w:rFonts w:ascii="Candara" w:hAnsi="Candara"/>
          <w:color w:val="002060"/>
          <w:spacing w:val="4"/>
        </w:rPr>
        <w:t xml:space="preserve"> </w:t>
      </w:r>
      <w:r w:rsidRPr="00241FC5">
        <w:rPr>
          <w:rFonts w:ascii="Candara" w:hAnsi="Candara"/>
          <w:color w:val="002060"/>
        </w:rPr>
        <w:t>Board.</w:t>
      </w:r>
    </w:p>
    <w:p w:rsidR="00764AD1" w:rsidRPr="00241FC5" w:rsidRDefault="00764AD1" w:rsidP="00241FC5">
      <w:pPr>
        <w:pStyle w:val="BodyText"/>
        <w:rPr>
          <w:rFonts w:ascii="Candara" w:hAnsi="Candara"/>
          <w:color w:val="002060"/>
        </w:rPr>
      </w:pPr>
    </w:p>
    <w:p w:rsidR="00764AD1" w:rsidRPr="00241FC5" w:rsidRDefault="00065256" w:rsidP="00241FC5">
      <w:pPr>
        <w:pStyle w:val="Heading2"/>
        <w:numPr>
          <w:ilvl w:val="0"/>
          <w:numId w:val="4"/>
        </w:numPr>
        <w:tabs>
          <w:tab w:val="left" w:pos="510"/>
        </w:tabs>
        <w:ind w:left="0" w:firstLine="0"/>
        <w:rPr>
          <w:rFonts w:ascii="Candara" w:hAnsi="Candara"/>
          <w:color w:val="002060"/>
        </w:rPr>
      </w:pPr>
      <w:r w:rsidRPr="00241FC5">
        <w:rPr>
          <w:rFonts w:ascii="Candara" w:hAnsi="Candara"/>
          <w:color w:val="002060"/>
        </w:rPr>
        <w:t>Regular</w:t>
      </w:r>
      <w:r w:rsidRPr="00241FC5">
        <w:rPr>
          <w:rFonts w:ascii="Candara" w:hAnsi="Candara"/>
          <w:color w:val="002060"/>
          <w:spacing w:val="-1"/>
        </w:rPr>
        <w:t xml:space="preserve"> </w:t>
      </w:r>
      <w:r w:rsidRPr="00241FC5">
        <w:rPr>
          <w:rFonts w:ascii="Candara" w:hAnsi="Candara"/>
          <w:color w:val="002060"/>
        </w:rPr>
        <w:t>Feedback:</w:t>
      </w:r>
    </w:p>
    <w:p w:rsidR="00764AD1" w:rsidRPr="00241FC5" w:rsidRDefault="00764AD1" w:rsidP="00241FC5">
      <w:pPr>
        <w:pStyle w:val="BodyText"/>
        <w:rPr>
          <w:rFonts w:ascii="Candara" w:hAnsi="Candara"/>
          <w:b/>
          <w:color w:val="002060"/>
        </w:rPr>
      </w:pPr>
    </w:p>
    <w:p w:rsidR="00764AD1" w:rsidRPr="00241FC5" w:rsidRDefault="00065256" w:rsidP="00241FC5">
      <w:pPr>
        <w:pStyle w:val="BodyText"/>
        <w:jc w:val="both"/>
        <w:rPr>
          <w:rFonts w:ascii="Candara" w:hAnsi="Candara"/>
          <w:color w:val="002060"/>
        </w:rPr>
      </w:pPr>
      <w:r w:rsidRPr="00241FC5">
        <w:rPr>
          <w:rFonts w:ascii="Candara" w:hAnsi="Candara"/>
          <w:color w:val="002060"/>
        </w:rPr>
        <w:t>Directors will also be encouraged to provide feedback on a regular basis on the conduct of Board meetings and other business, and the preparation for them, in order to assist in the continual improvement of the way the Board carries out its role at a 'micro'</w:t>
      </w:r>
      <w:r w:rsidRPr="00241FC5">
        <w:rPr>
          <w:rFonts w:ascii="Candara" w:hAnsi="Candara"/>
          <w:color w:val="002060"/>
          <w:spacing w:val="1"/>
        </w:rPr>
        <w:t xml:space="preserve"> </w:t>
      </w:r>
      <w:r w:rsidRPr="00241FC5">
        <w:rPr>
          <w:rFonts w:ascii="Candara" w:hAnsi="Candara"/>
          <w:color w:val="002060"/>
        </w:rPr>
        <w:t>level.</w:t>
      </w:r>
    </w:p>
    <w:p w:rsidR="00764AD1" w:rsidRPr="00241FC5" w:rsidRDefault="00764AD1" w:rsidP="00241FC5">
      <w:pPr>
        <w:pStyle w:val="BodyText"/>
        <w:rPr>
          <w:rFonts w:ascii="Candara" w:hAnsi="Candara"/>
          <w:color w:val="002060"/>
        </w:rPr>
      </w:pPr>
    </w:p>
    <w:p w:rsidR="00764AD1" w:rsidRPr="00241FC5" w:rsidRDefault="00065256" w:rsidP="00241FC5">
      <w:pPr>
        <w:pStyle w:val="Heading2"/>
        <w:numPr>
          <w:ilvl w:val="0"/>
          <w:numId w:val="5"/>
        </w:numPr>
        <w:tabs>
          <w:tab w:val="left" w:pos="486"/>
        </w:tabs>
        <w:ind w:left="0" w:firstLine="0"/>
        <w:rPr>
          <w:rFonts w:ascii="Candara" w:hAnsi="Candara"/>
          <w:color w:val="002060"/>
        </w:rPr>
      </w:pPr>
      <w:r w:rsidRPr="00241FC5">
        <w:rPr>
          <w:rFonts w:ascii="Candara" w:hAnsi="Candara"/>
          <w:color w:val="002060"/>
        </w:rPr>
        <w:t>BOARD</w:t>
      </w:r>
      <w:r w:rsidRPr="00241FC5">
        <w:rPr>
          <w:rFonts w:ascii="Candara" w:hAnsi="Candara"/>
          <w:color w:val="002060"/>
          <w:spacing w:val="-2"/>
        </w:rPr>
        <w:t xml:space="preserve"> </w:t>
      </w:r>
      <w:r w:rsidRPr="00241FC5">
        <w:rPr>
          <w:rFonts w:ascii="Candara" w:hAnsi="Candara"/>
          <w:color w:val="002060"/>
        </w:rPr>
        <w:t>PERFORMANCE:</w:t>
      </w:r>
    </w:p>
    <w:p w:rsidR="00764AD1" w:rsidRPr="00241FC5" w:rsidRDefault="00764AD1" w:rsidP="00241FC5">
      <w:pPr>
        <w:pStyle w:val="BodyText"/>
        <w:rPr>
          <w:rFonts w:ascii="Candara" w:hAnsi="Candara"/>
          <w:b/>
          <w:color w:val="002060"/>
        </w:rPr>
      </w:pPr>
    </w:p>
    <w:p w:rsidR="00764AD1" w:rsidRPr="00241FC5" w:rsidRDefault="00065256" w:rsidP="00241FC5">
      <w:pPr>
        <w:pStyle w:val="BodyText"/>
        <w:jc w:val="both"/>
        <w:rPr>
          <w:rFonts w:ascii="Candara" w:hAnsi="Candara"/>
          <w:color w:val="002060"/>
        </w:rPr>
      </w:pPr>
      <w:r w:rsidRPr="00241FC5">
        <w:rPr>
          <w:rFonts w:ascii="Candara" w:hAnsi="Candara"/>
          <w:color w:val="002060"/>
        </w:rPr>
        <w:t>Board performance will be evaluated annually. This will be undertaken by the completion of a questionnaire on board governance and performance issues. Individual directors may meet with the Chairman of the Company to discuss their responses. The questionnaire will be completed by the directors.</w:t>
      </w:r>
    </w:p>
    <w:p w:rsidR="00764AD1" w:rsidRPr="00241FC5" w:rsidRDefault="00764AD1" w:rsidP="00241FC5">
      <w:pPr>
        <w:pStyle w:val="BodyText"/>
        <w:rPr>
          <w:rFonts w:ascii="Candara" w:hAnsi="Candara"/>
          <w:color w:val="002060"/>
        </w:rPr>
      </w:pPr>
    </w:p>
    <w:p w:rsidR="00764AD1" w:rsidRPr="00241FC5" w:rsidRDefault="00065256" w:rsidP="00241FC5">
      <w:pPr>
        <w:pStyle w:val="Heading2"/>
        <w:numPr>
          <w:ilvl w:val="0"/>
          <w:numId w:val="5"/>
        </w:numPr>
        <w:tabs>
          <w:tab w:val="left" w:pos="486"/>
        </w:tabs>
        <w:ind w:left="0" w:firstLine="0"/>
        <w:rPr>
          <w:rFonts w:ascii="Candara" w:hAnsi="Candara"/>
          <w:color w:val="002060"/>
        </w:rPr>
      </w:pPr>
      <w:r w:rsidRPr="00241FC5">
        <w:rPr>
          <w:rFonts w:ascii="Candara" w:hAnsi="Candara"/>
          <w:color w:val="002060"/>
        </w:rPr>
        <w:t>INDIVIDUAL DIRECTOR</w:t>
      </w:r>
      <w:r w:rsidRPr="00241FC5">
        <w:rPr>
          <w:rFonts w:ascii="Candara" w:hAnsi="Candara"/>
          <w:color w:val="002060"/>
          <w:spacing w:val="-1"/>
        </w:rPr>
        <w:t xml:space="preserve"> </w:t>
      </w:r>
      <w:r w:rsidRPr="00241FC5">
        <w:rPr>
          <w:rFonts w:ascii="Candara" w:hAnsi="Candara"/>
          <w:color w:val="002060"/>
        </w:rPr>
        <w:t>PERFORMANCE:</w:t>
      </w:r>
    </w:p>
    <w:p w:rsidR="00764AD1" w:rsidRPr="00241FC5" w:rsidRDefault="00764AD1" w:rsidP="00241FC5">
      <w:pPr>
        <w:pStyle w:val="BodyText"/>
        <w:rPr>
          <w:rFonts w:ascii="Candara" w:hAnsi="Candara"/>
          <w:b/>
          <w:color w:val="002060"/>
        </w:rPr>
      </w:pPr>
    </w:p>
    <w:p w:rsidR="00764AD1" w:rsidRPr="00241FC5" w:rsidRDefault="00065256" w:rsidP="00FA72C9">
      <w:pPr>
        <w:pStyle w:val="ListParagraph"/>
        <w:numPr>
          <w:ilvl w:val="0"/>
          <w:numId w:val="3"/>
        </w:numPr>
        <w:tabs>
          <w:tab w:val="left" w:pos="587"/>
        </w:tabs>
        <w:ind w:left="450" w:hanging="450"/>
        <w:rPr>
          <w:rFonts w:ascii="Candara" w:hAnsi="Candara"/>
          <w:color w:val="002060"/>
          <w:sz w:val="24"/>
          <w:szCs w:val="24"/>
        </w:rPr>
      </w:pPr>
      <w:r w:rsidRPr="00241FC5">
        <w:rPr>
          <w:rFonts w:ascii="Candara" w:hAnsi="Candara"/>
          <w:color w:val="002060"/>
          <w:sz w:val="24"/>
          <w:szCs w:val="24"/>
        </w:rPr>
        <w:t>Individual director performance will be evaluated annually. This will be undertaken by each director completing an evaluation</w:t>
      </w:r>
      <w:r w:rsidRPr="00241FC5">
        <w:rPr>
          <w:rFonts w:ascii="Candara" w:hAnsi="Candara"/>
          <w:color w:val="002060"/>
          <w:spacing w:val="-5"/>
          <w:sz w:val="24"/>
          <w:szCs w:val="24"/>
        </w:rPr>
        <w:t xml:space="preserve"> </w:t>
      </w:r>
      <w:r w:rsidRPr="00241FC5">
        <w:rPr>
          <w:rFonts w:ascii="Candara" w:hAnsi="Candara"/>
          <w:color w:val="002060"/>
          <w:sz w:val="24"/>
          <w:szCs w:val="24"/>
        </w:rPr>
        <w:t>questionnaire.</w:t>
      </w:r>
    </w:p>
    <w:p w:rsidR="00764AD1" w:rsidRPr="00241FC5" w:rsidRDefault="00764AD1" w:rsidP="00FA72C9">
      <w:pPr>
        <w:pStyle w:val="BodyText"/>
        <w:ind w:left="450" w:hanging="450"/>
        <w:rPr>
          <w:rFonts w:ascii="Candara" w:hAnsi="Candara"/>
          <w:color w:val="002060"/>
        </w:rPr>
      </w:pPr>
    </w:p>
    <w:p w:rsidR="00764AD1" w:rsidRPr="00241FC5" w:rsidRDefault="00065256" w:rsidP="00FA72C9">
      <w:pPr>
        <w:pStyle w:val="ListParagraph"/>
        <w:numPr>
          <w:ilvl w:val="0"/>
          <w:numId w:val="3"/>
        </w:numPr>
        <w:tabs>
          <w:tab w:val="left" w:pos="539"/>
        </w:tabs>
        <w:ind w:left="450" w:hanging="450"/>
        <w:jc w:val="both"/>
        <w:rPr>
          <w:rFonts w:ascii="Candara" w:hAnsi="Candara"/>
          <w:color w:val="002060"/>
          <w:sz w:val="24"/>
          <w:szCs w:val="24"/>
        </w:rPr>
      </w:pPr>
      <w:r w:rsidRPr="00241FC5">
        <w:rPr>
          <w:rFonts w:ascii="Candara" w:hAnsi="Candara"/>
          <w:color w:val="002060"/>
          <w:sz w:val="24"/>
          <w:szCs w:val="24"/>
        </w:rPr>
        <w:t>The analysis of the combined responses will give the Board a view on which areas (if any) require strengthening in order for it to operate effectively in carrying out its duties.</w:t>
      </w:r>
    </w:p>
    <w:p w:rsidR="00764AD1" w:rsidRPr="00241FC5" w:rsidRDefault="00764AD1" w:rsidP="00241FC5">
      <w:pPr>
        <w:pStyle w:val="BodyText"/>
        <w:rPr>
          <w:rFonts w:ascii="Candara" w:hAnsi="Candara"/>
          <w:color w:val="002060"/>
        </w:rPr>
      </w:pPr>
    </w:p>
    <w:p w:rsidR="00764AD1" w:rsidRPr="00241FC5" w:rsidRDefault="00065256" w:rsidP="00241FC5">
      <w:pPr>
        <w:pStyle w:val="Heading2"/>
        <w:numPr>
          <w:ilvl w:val="0"/>
          <w:numId w:val="5"/>
        </w:numPr>
        <w:tabs>
          <w:tab w:val="left" w:pos="481"/>
        </w:tabs>
        <w:ind w:left="0" w:firstLine="0"/>
        <w:rPr>
          <w:rFonts w:ascii="Candara" w:hAnsi="Candara"/>
          <w:color w:val="002060"/>
        </w:rPr>
      </w:pPr>
      <w:r w:rsidRPr="00241FC5">
        <w:rPr>
          <w:rFonts w:ascii="Candara" w:hAnsi="Candara"/>
          <w:color w:val="002060"/>
        </w:rPr>
        <w:t>PROCEDURE:</w:t>
      </w:r>
    </w:p>
    <w:p w:rsidR="00764AD1" w:rsidRPr="00241FC5" w:rsidRDefault="00764AD1" w:rsidP="00241FC5">
      <w:pPr>
        <w:pStyle w:val="BodyText"/>
        <w:rPr>
          <w:rFonts w:ascii="Candara" w:hAnsi="Candara"/>
          <w:b/>
          <w:color w:val="002060"/>
        </w:rPr>
      </w:pPr>
    </w:p>
    <w:p w:rsidR="00764AD1" w:rsidRPr="00241FC5" w:rsidRDefault="00065256" w:rsidP="00241FC5">
      <w:pPr>
        <w:pStyle w:val="ListParagraph"/>
        <w:numPr>
          <w:ilvl w:val="0"/>
          <w:numId w:val="2"/>
        </w:numPr>
        <w:tabs>
          <w:tab w:val="left" w:pos="481"/>
        </w:tabs>
        <w:ind w:left="0" w:firstLine="0"/>
        <w:jc w:val="both"/>
        <w:rPr>
          <w:rFonts w:ascii="Candara" w:hAnsi="Candara"/>
          <w:b/>
          <w:color w:val="002060"/>
          <w:sz w:val="24"/>
          <w:szCs w:val="24"/>
        </w:rPr>
      </w:pPr>
      <w:r w:rsidRPr="00241FC5">
        <w:rPr>
          <w:rFonts w:ascii="Candara" w:hAnsi="Candara"/>
          <w:b/>
          <w:color w:val="002060"/>
          <w:sz w:val="24"/>
          <w:szCs w:val="24"/>
        </w:rPr>
        <w:t>Procedure for Board Performance</w:t>
      </w:r>
      <w:r w:rsidRPr="00241FC5">
        <w:rPr>
          <w:rFonts w:ascii="Candara" w:hAnsi="Candara"/>
          <w:b/>
          <w:color w:val="002060"/>
          <w:spacing w:val="1"/>
          <w:sz w:val="24"/>
          <w:szCs w:val="24"/>
        </w:rPr>
        <w:t xml:space="preserve"> </w:t>
      </w:r>
      <w:r w:rsidRPr="00241FC5">
        <w:rPr>
          <w:rFonts w:ascii="Candara" w:hAnsi="Candara"/>
          <w:b/>
          <w:color w:val="002060"/>
          <w:sz w:val="24"/>
          <w:szCs w:val="24"/>
        </w:rPr>
        <w:t>Evaluation:</w:t>
      </w:r>
    </w:p>
    <w:p w:rsidR="00764AD1" w:rsidRPr="00241FC5" w:rsidRDefault="00764AD1" w:rsidP="00241FC5">
      <w:pPr>
        <w:pStyle w:val="BodyText"/>
        <w:rPr>
          <w:rFonts w:ascii="Candara" w:hAnsi="Candara"/>
          <w:color w:val="002060"/>
        </w:rPr>
      </w:pPr>
    </w:p>
    <w:p w:rsidR="00764AD1" w:rsidRPr="00FA72C9" w:rsidRDefault="00065256" w:rsidP="00FA72C9">
      <w:pPr>
        <w:pStyle w:val="ListParagraph"/>
        <w:numPr>
          <w:ilvl w:val="0"/>
          <w:numId w:val="1"/>
        </w:numPr>
        <w:tabs>
          <w:tab w:val="left" w:pos="443"/>
        </w:tabs>
        <w:ind w:left="450" w:hanging="450"/>
        <w:rPr>
          <w:rFonts w:ascii="Candara" w:hAnsi="Candara"/>
          <w:color w:val="002060"/>
          <w:sz w:val="24"/>
          <w:szCs w:val="24"/>
        </w:rPr>
      </w:pPr>
      <w:r w:rsidRPr="00241FC5">
        <w:rPr>
          <w:rFonts w:ascii="Candara" w:hAnsi="Candara"/>
          <w:color w:val="002060"/>
          <w:sz w:val="24"/>
          <w:szCs w:val="24"/>
        </w:rPr>
        <w:t xml:space="preserve">The Chairperson will meet with each director separately seeking input in relation </w:t>
      </w:r>
      <w:r w:rsidRPr="00241FC5">
        <w:rPr>
          <w:rFonts w:ascii="Candara" w:hAnsi="Candara"/>
          <w:color w:val="002060"/>
          <w:spacing w:val="-2"/>
          <w:sz w:val="24"/>
          <w:szCs w:val="24"/>
        </w:rPr>
        <w:t>to:</w:t>
      </w:r>
    </w:p>
    <w:p w:rsidR="00FA72C9" w:rsidRPr="00241FC5" w:rsidRDefault="00FA72C9" w:rsidP="00FA72C9">
      <w:pPr>
        <w:pStyle w:val="ListParagraph"/>
        <w:tabs>
          <w:tab w:val="left" w:pos="443"/>
        </w:tabs>
        <w:ind w:left="0" w:firstLine="0"/>
        <w:rPr>
          <w:rFonts w:ascii="Candara" w:hAnsi="Candara"/>
          <w:color w:val="002060"/>
          <w:sz w:val="24"/>
          <w:szCs w:val="24"/>
        </w:rPr>
      </w:pPr>
    </w:p>
    <w:p w:rsidR="00764AD1" w:rsidRPr="00241FC5" w:rsidRDefault="00BA4D9C" w:rsidP="00CE3988">
      <w:pPr>
        <w:pStyle w:val="ListParagraph"/>
        <w:numPr>
          <w:ilvl w:val="1"/>
          <w:numId w:val="1"/>
        </w:numPr>
        <w:tabs>
          <w:tab w:val="left" w:pos="860"/>
        </w:tabs>
        <w:ind w:left="450" w:firstLine="0"/>
        <w:rPr>
          <w:rFonts w:ascii="Candara" w:hAnsi="Candara"/>
          <w:color w:val="002060"/>
          <w:sz w:val="24"/>
          <w:szCs w:val="24"/>
        </w:rPr>
      </w:pPr>
      <w:r w:rsidRPr="00241FC5">
        <w:rPr>
          <w:rFonts w:ascii="Candara" w:hAnsi="Candara"/>
          <w:color w:val="002060"/>
          <w:sz w:val="24"/>
          <w:szCs w:val="24"/>
        </w:rPr>
        <w:t xml:space="preserve">The </w:t>
      </w:r>
      <w:r w:rsidR="00065256" w:rsidRPr="00241FC5">
        <w:rPr>
          <w:rFonts w:ascii="Candara" w:hAnsi="Candara"/>
          <w:color w:val="002060"/>
          <w:sz w:val="24"/>
          <w:szCs w:val="24"/>
        </w:rPr>
        <w:t>performance of the</w:t>
      </w:r>
      <w:r w:rsidR="00065256" w:rsidRPr="00241FC5">
        <w:rPr>
          <w:rFonts w:ascii="Candara" w:hAnsi="Candara"/>
          <w:color w:val="002060"/>
          <w:spacing w:val="4"/>
          <w:sz w:val="24"/>
          <w:szCs w:val="24"/>
        </w:rPr>
        <w:t xml:space="preserve"> </w:t>
      </w:r>
      <w:r w:rsidR="00065256" w:rsidRPr="00241FC5">
        <w:rPr>
          <w:rFonts w:ascii="Candara" w:hAnsi="Candara"/>
          <w:color w:val="002060"/>
          <w:sz w:val="24"/>
          <w:szCs w:val="24"/>
        </w:rPr>
        <w:t>Board;</w:t>
      </w:r>
    </w:p>
    <w:p w:rsidR="00764AD1" w:rsidRPr="00241FC5" w:rsidRDefault="00BA4D9C" w:rsidP="00CE3988">
      <w:pPr>
        <w:pStyle w:val="ListParagraph"/>
        <w:numPr>
          <w:ilvl w:val="1"/>
          <w:numId w:val="1"/>
        </w:numPr>
        <w:tabs>
          <w:tab w:val="left" w:pos="860"/>
        </w:tabs>
        <w:ind w:left="450" w:firstLine="0"/>
        <w:rPr>
          <w:rFonts w:ascii="Candara" w:hAnsi="Candara"/>
          <w:color w:val="002060"/>
          <w:sz w:val="24"/>
          <w:szCs w:val="24"/>
        </w:rPr>
      </w:pPr>
      <w:r w:rsidRPr="00241FC5">
        <w:rPr>
          <w:rFonts w:ascii="Candara" w:hAnsi="Candara"/>
          <w:color w:val="002060"/>
          <w:sz w:val="24"/>
          <w:szCs w:val="24"/>
        </w:rPr>
        <w:t xml:space="preserve">The </w:t>
      </w:r>
      <w:r w:rsidR="00065256" w:rsidRPr="00241FC5">
        <w:rPr>
          <w:rFonts w:ascii="Candara" w:hAnsi="Candara"/>
          <w:color w:val="002060"/>
          <w:sz w:val="24"/>
          <w:szCs w:val="24"/>
        </w:rPr>
        <w:t>performance of each Board</w:t>
      </w:r>
      <w:r w:rsidR="00065256" w:rsidRPr="00241FC5">
        <w:rPr>
          <w:rFonts w:ascii="Candara" w:hAnsi="Candara"/>
          <w:color w:val="002060"/>
          <w:spacing w:val="7"/>
          <w:sz w:val="24"/>
          <w:szCs w:val="24"/>
        </w:rPr>
        <w:t xml:space="preserve"> </w:t>
      </w:r>
      <w:r w:rsidR="00065256" w:rsidRPr="00241FC5">
        <w:rPr>
          <w:rFonts w:ascii="Candara" w:hAnsi="Candara"/>
          <w:color w:val="002060"/>
          <w:sz w:val="24"/>
          <w:szCs w:val="24"/>
        </w:rPr>
        <w:t>Committee;</w:t>
      </w:r>
    </w:p>
    <w:p w:rsidR="00764AD1" w:rsidRPr="00241FC5" w:rsidRDefault="00BA4D9C" w:rsidP="00CE3988">
      <w:pPr>
        <w:pStyle w:val="ListParagraph"/>
        <w:numPr>
          <w:ilvl w:val="1"/>
          <w:numId w:val="1"/>
        </w:numPr>
        <w:tabs>
          <w:tab w:val="left" w:pos="860"/>
        </w:tabs>
        <w:ind w:left="450" w:firstLine="0"/>
        <w:rPr>
          <w:rFonts w:ascii="Candara" w:hAnsi="Candara"/>
          <w:color w:val="002060"/>
          <w:sz w:val="24"/>
          <w:szCs w:val="24"/>
        </w:rPr>
      </w:pPr>
      <w:r w:rsidRPr="00241FC5">
        <w:rPr>
          <w:rFonts w:ascii="Candara" w:hAnsi="Candara"/>
          <w:color w:val="002060"/>
          <w:sz w:val="24"/>
          <w:szCs w:val="24"/>
        </w:rPr>
        <w:t xml:space="preserve">The </w:t>
      </w:r>
      <w:r w:rsidR="00065256" w:rsidRPr="00241FC5">
        <w:rPr>
          <w:rFonts w:ascii="Candara" w:hAnsi="Candara"/>
          <w:color w:val="002060"/>
          <w:sz w:val="24"/>
          <w:szCs w:val="24"/>
        </w:rPr>
        <w:t>performance of the</w:t>
      </w:r>
      <w:r w:rsidR="00065256" w:rsidRPr="00241FC5">
        <w:rPr>
          <w:rFonts w:ascii="Candara" w:hAnsi="Candara"/>
          <w:color w:val="002060"/>
          <w:spacing w:val="4"/>
          <w:sz w:val="24"/>
          <w:szCs w:val="24"/>
        </w:rPr>
        <w:t xml:space="preserve"> </w:t>
      </w:r>
      <w:r w:rsidR="00065256" w:rsidRPr="00241FC5">
        <w:rPr>
          <w:rFonts w:ascii="Candara" w:hAnsi="Candara"/>
          <w:color w:val="002060"/>
          <w:sz w:val="24"/>
          <w:szCs w:val="24"/>
        </w:rPr>
        <w:t>Chairman;</w:t>
      </w:r>
    </w:p>
    <w:p w:rsidR="00764AD1" w:rsidRPr="00241FC5" w:rsidRDefault="00BA4D9C" w:rsidP="00CE3988">
      <w:pPr>
        <w:pStyle w:val="ListParagraph"/>
        <w:numPr>
          <w:ilvl w:val="1"/>
          <w:numId w:val="1"/>
        </w:numPr>
        <w:tabs>
          <w:tab w:val="left" w:pos="860"/>
        </w:tabs>
        <w:ind w:left="450" w:firstLine="0"/>
        <w:rPr>
          <w:rFonts w:ascii="Candara" w:hAnsi="Candara"/>
          <w:color w:val="002060"/>
          <w:sz w:val="24"/>
          <w:szCs w:val="24"/>
        </w:rPr>
      </w:pPr>
      <w:r w:rsidRPr="00241FC5">
        <w:rPr>
          <w:rFonts w:ascii="Candara" w:hAnsi="Candara"/>
          <w:color w:val="002060"/>
          <w:sz w:val="24"/>
          <w:szCs w:val="24"/>
        </w:rPr>
        <w:t xml:space="preserve">The </w:t>
      </w:r>
      <w:r w:rsidR="00065256" w:rsidRPr="00241FC5">
        <w:rPr>
          <w:rFonts w:ascii="Candara" w:hAnsi="Candara"/>
          <w:color w:val="002060"/>
          <w:sz w:val="24"/>
          <w:szCs w:val="24"/>
        </w:rPr>
        <w:t>performance of the Director;</w:t>
      </w:r>
      <w:r w:rsidR="00065256" w:rsidRPr="00241FC5">
        <w:rPr>
          <w:rFonts w:ascii="Candara" w:hAnsi="Candara"/>
          <w:color w:val="002060"/>
          <w:spacing w:val="7"/>
          <w:sz w:val="24"/>
          <w:szCs w:val="24"/>
        </w:rPr>
        <w:t xml:space="preserve"> </w:t>
      </w:r>
      <w:r w:rsidR="00065256" w:rsidRPr="00241FC5">
        <w:rPr>
          <w:rFonts w:ascii="Candara" w:hAnsi="Candara"/>
          <w:color w:val="002060"/>
          <w:sz w:val="24"/>
          <w:szCs w:val="24"/>
        </w:rPr>
        <w:t>and</w:t>
      </w:r>
    </w:p>
    <w:p w:rsidR="00764AD1" w:rsidRDefault="00BA4D9C" w:rsidP="00CE3988">
      <w:pPr>
        <w:pStyle w:val="ListParagraph"/>
        <w:numPr>
          <w:ilvl w:val="1"/>
          <w:numId w:val="1"/>
        </w:numPr>
        <w:tabs>
          <w:tab w:val="left" w:pos="860"/>
        </w:tabs>
        <w:ind w:left="450" w:firstLine="0"/>
        <w:rPr>
          <w:rFonts w:ascii="Candara" w:hAnsi="Candara"/>
          <w:color w:val="002060"/>
          <w:sz w:val="24"/>
          <w:szCs w:val="24"/>
        </w:rPr>
      </w:pPr>
      <w:r w:rsidRPr="00241FC5">
        <w:rPr>
          <w:rFonts w:ascii="Candara" w:hAnsi="Candara"/>
          <w:color w:val="002060"/>
          <w:sz w:val="24"/>
          <w:szCs w:val="24"/>
        </w:rPr>
        <w:t>Their</w:t>
      </w:r>
      <w:r w:rsidR="00065256" w:rsidRPr="00241FC5">
        <w:rPr>
          <w:rFonts w:ascii="Candara" w:hAnsi="Candara"/>
          <w:color w:val="002060"/>
          <w:sz w:val="24"/>
          <w:szCs w:val="24"/>
        </w:rPr>
        <w:t xml:space="preserve"> own</w:t>
      </w:r>
      <w:r w:rsidR="00065256" w:rsidRPr="00241FC5">
        <w:rPr>
          <w:rFonts w:ascii="Candara" w:hAnsi="Candara"/>
          <w:color w:val="002060"/>
          <w:spacing w:val="3"/>
          <w:sz w:val="24"/>
          <w:szCs w:val="24"/>
        </w:rPr>
        <w:t xml:space="preserve"> </w:t>
      </w:r>
      <w:r w:rsidR="00065256" w:rsidRPr="00241FC5">
        <w:rPr>
          <w:rFonts w:ascii="Candara" w:hAnsi="Candara"/>
          <w:color w:val="002060"/>
          <w:sz w:val="24"/>
          <w:szCs w:val="24"/>
        </w:rPr>
        <w:t>performance.</w:t>
      </w:r>
    </w:p>
    <w:p w:rsidR="00764AD1" w:rsidRPr="00241FC5" w:rsidRDefault="00065256" w:rsidP="00FA72C9">
      <w:pPr>
        <w:pStyle w:val="ListParagraph"/>
        <w:numPr>
          <w:ilvl w:val="0"/>
          <w:numId w:val="1"/>
        </w:numPr>
        <w:tabs>
          <w:tab w:val="left" w:pos="443"/>
        </w:tabs>
        <w:ind w:left="450" w:hanging="450"/>
        <w:rPr>
          <w:rFonts w:ascii="Candara" w:hAnsi="Candara"/>
          <w:color w:val="002060"/>
          <w:sz w:val="24"/>
          <w:szCs w:val="24"/>
        </w:rPr>
      </w:pPr>
      <w:r w:rsidRPr="00241FC5">
        <w:rPr>
          <w:rFonts w:ascii="Candara" w:hAnsi="Candara"/>
          <w:color w:val="002060"/>
          <w:sz w:val="24"/>
          <w:szCs w:val="24"/>
        </w:rPr>
        <w:lastRenderedPageBreak/>
        <w:t xml:space="preserve">Performance should be assessed quantitatively (and qualitatively, as appropriate) against criteria contained in the Board Charter, </w:t>
      </w:r>
      <w:r w:rsidR="00FA583A" w:rsidRPr="00241FC5">
        <w:rPr>
          <w:rFonts w:ascii="Candara" w:hAnsi="Candara"/>
          <w:color w:val="002060"/>
          <w:sz w:val="24"/>
          <w:szCs w:val="24"/>
        </w:rPr>
        <w:t xml:space="preserve">strategic plans and the role / </w:t>
      </w:r>
      <w:r w:rsidRPr="00241FC5">
        <w:rPr>
          <w:rFonts w:ascii="Candara" w:hAnsi="Candara"/>
          <w:color w:val="002060"/>
          <w:sz w:val="24"/>
          <w:szCs w:val="24"/>
        </w:rPr>
        <w:t>position description.</w:t>
      </w:r>
    </w:p>
    <w:p w:rsidR="00764AD1" w:rsidRPr="00241FC5" w:rsidRDefault="00764AD1" w:rsidP="00FA72C9">
      <w:pPr>
        <w:pStyle w:val="ListParagraph"/>
        <w:tabs>
          <w:tab w:val="left" w:pos="443"/>
        </w:tabs>
        <w:ind w:left="450" w:firstLine="0"/>
        <w:rPr>
          <w:rFonts w:ascii="Candara" w:hAnsi="Candara"/>
          <w:color w:val="002060"/>
          <w:sz w:val="24"/>
          <w:szCs w:val="24"/>
        </w:rPr>
      </w:pPr>
    </w:p>
    <w:p w:rsidR="00764AD1" w:rsidRPr="00241FC5" w:rsidRDefault="00065256" w:rsidP="00FA72C9">
      <w:pPr>
        <w:pStyle w:val="ListParagraph"/>
        <w:numPr>
          <w:ilvl w:val="0"/>
          <w:numId w:val="1"/>
        </w:numPr>
        <w:tabs>
          <w:tab w:val="left" w:pos="443"/>
        </w:tabs>
        <w:ind w:left="450" w:hanging="450"/>
        <w:rPr>
          <w:rFonts w:ascii="Candara" w:hAnsi="Candara"/>
          <w:color w:val="002060"/>
          <w:sz w:val="24"/>
          <w:szCs w:val="24"/>
        </w:rPr>
      </w:pPr>
      <w:r w:rsidRPr="00241FC5">
        <w:rPr>
          <w:rFonts w:ascii="Candara" w:hAnsi="Candara"/>
          <w:color w:val="002060"/>
          <w:sz w:val="24"/>
          <w:szCs w:val="24"/>
        </w:rPr>
        <w:t>The Chairman will collate the input and provide an overview report for discussion by the Board.</w:t>
      </w:r>
    </w:p>
    <w:p w:rsidR="00764AD1" w:rsidRPr="00241FC5" w:rsidRDefault="00764AD1" w:rsidP="00FA72C9">
      <w:pPr>
        <w:pStyle w:val="ListParagraph"/>
        <w:tabs>
          <w:tab w:val="left" w:pos="443"/>
        </w:tabs>
        <w:ind w:left="450" w:firstLine="0"/>
        <w:rPr>
          <w:rFonts w:ascii="Candara" w:hAnsi="Candara"/>
          <w:color w:val="002060"/>
          <w:sz w:val="24"/>
          <w:szCs w:val="24"/>
        </w:rPr>
      </w:pPr>
    </w:p>
    <w:p w:rsidR="00764AD1" w:rsidRPr="00241FC5" w:rsidRDefault="00065256" w:rsidP="00FA72C9">
      <w:pPr>
        <w:pStyle w:val="ListParagraph"/>
        <w:numPr>
          <w:ilvl w:val="0"/>
          <w:numId w:val="1"/>
        </w:numPr>
        <w:tabs>
          <w:tab w:val="left" w:pos="443"/>
        </w:tabs>
        <w:ind w:left="450" w:hanging="450"/>
        <w:rPr>
          <w:rFonts w:ascii="Candara" w:hAnsi="Candara"/>
          <w:color w:val="002060"/>
          <w:sz w:val="24"/>
          <w:szCs w:val="24"/>
        </w:rPr>
      </w:pPr>
      <w:r w:rsidRPr="00241FC5">
        <w:rPr>
          <w:rFonts w:ascii="Candara" w:hAnsi="Candara"/>
          <w:color w:val="002060"/>
          <w:sz w:val="24"/>
          <w:szCs w:val="24"/>
        </w:rPr>
        <w:t xml:space="preserve">The Board as a whole will discuss and </w:t>
      </w:r>
      <w:r w:rsidR="00FA583A" w:rsidRPr="00241FC5">
        <w:rPr>
          <w:rFonts w:ascii="Candara" w:hAnsi="Candara"/>
          <w:color w:val="002060"/>
          <w:sz w:val="24"/>
          <w:szCs w:val="24"/>
        </w:rPr>
        <w:t>analyses</w:t>
      </w:r>
      <w:r w:rsidRPr="00241FC5">
        <w:rPr>
          <w:rFonts w:ascii="Candara" w:hAnsi="Candara"/>
          <w:color w:val="002060"/>
          <w:sz w:val="24"/>
          <w:szCs w:val="24"/>
        </w:rPr>
        <w:t xml:space="preserve"> its own performance during the year including suggestions for change or improvement, as well as any skills, education or development required over the forthcoming</w:t>
      </w:r>
      <w:r w:rsidRPr="00FA72C9">
        <w:rPr>
          <w:rFonts w:ascii="Candara" w:hAnsi="Candara"/>
          <w:color w:val="002060"/>
          <w:sz w:val="24"/>
          <w:szCs w:val="24"/>
        </w:rPr>
        <w:t xml:space="preserve"> </w:t>
      </w:r>
      <w:r w:rsidRPr="00241FC5">
        <w:rPr>
          <w:rFonts w:ascii="Candara" w:hAnsi="Candara"/>
          <w:color w:val="002060"/>
          <w:sz w:val="24"/>
          <w:szCs w:val="24"/>
        </w:rPr>
        <w:t>year.</w:t>
      </w:r>
    </w:p>
    <w:p w:rsidR="00764AD1" w:rsidRPr="00241FC5" w:rsidRDefault="00764AD1" w:rsidP="00241FC5">
      <w:pPr>
        <w:pStyle w:val="BodyText"/>
        <w:rPr>
          <w:rFonts w:ascii="Candara" w:hAnsi="Candara"/>
          <w:color w:val="002060"/>
        </w:rPr>
      </w:pPr>
    </w:p>
    <w:p w:rsidR="00764AD1" w:rsidRPr="00FA72C9" w:rsidRDefault="00065256" w:rsidP="00FA72C9">
      <w:pPr>
        <w:pStyle w:val="ListParagraph"/>
        <w:numPr>
          <w:ilvl w:val="0"/>
          <w:numId w:val="2"/>
        </w:numPr>
        <w:tabs>
          <w:tab w:val="left" w:pos="481"/>
        </w:tabs>
        <w:ind w:left="0" w:firstLine="0"/>
        <w:jc w:val="both"/>
        <w:rPr>
          <w:rFonts w:ascii="Candara" w:hAnsi="Candara"/>
          <w:b/>
          <w:color w:val="002060"/>
          <w:sz w:val="24"/>
          <w:szCs w:val="24"/>
        </w:rPr>
      </w:pPr>
      <w:r w:rsidRPr="00FA72C9">
        <w:rPr>
          <w:rFonts w:ascii="Candara" w:hAnsi="Candara"/>
          <w:b/>
          <w:color w:val="002060"/>
          <w:sz w:val="24"/>
          <w:szCs w:val="24"/>
        </w:rPr>
        <w:t>Procedure for Board Performance Evaluation of Director and Key Executives:</w:t>
      </w:r>
    </w:p>
    <w:p w:rsidR="00764AD1" w:rsidRPr="00241FC5" w:rsidRDefault="00764AD1" w:rsidP="00241FC5">
      <w:pPr>
        <w:pStyle w:val="BodyText"/>
        <w:rPr>
          <w:rFonts w:ascii="Candara" w:hAnsi="Candara"/>
          <w:b/>
          <w:color w:val="002060"/>
        </w:rPr>
      </w:pPr>
    </w:p>
    <w:p w:rsidR="00764AD1" w:rsidRPr="00241FC5" w:rsidRDefault="00065256" w:rsidP="00241FC5">
      <w:pPr>
        <w:pStyle w:val="BodyText"/>
        <w:jc w:val="both"/>
        <w:rPr>
          <w:rFonts w:ascii="Candara" w:hAnsi="Candara"/>
          <w:color w:val="002060"/>
        </w:rPr>
      </w:pPr>
      <w:r w:rsidRPr="00241FC5">
        <w:rPr>
          <w:rFonts w:ascii="Candara" w:hAnsi="Candara"/>
          <w:color w:val="002060"/>
        </w:rPr>
        <w:t>This policy is to ensure the Director and key executives execute the Company’s strategy through the efficient and effective implementation of the business objectives. In order to accomplish</w:t>
      </w:r>
      <w:r w:rsidRPr="00241FC5">
        <w:rPr>
          <w:rFonts w:ascii="Candara" w:hAnsi="Candara"/>
          <w:color w:val="002060"/>
          <w:spacing w:val="-1"/>
        </w:rPr>
        <w:t xml:space="preserve"> </w:t>
      </w:r>
      <w:r w:rsidRPr="00241FC5">
        <w:rPr>
          <w:rFonts w:ascii="Candara" w:hAnsi="Candara"/>
          <w:color w:val="002060"/>
        </w:rPr>
        <w:t>this:</w:t>
      </w:r>
    </w:p>
    <w:p w:rsidR="00764AD1" w:rsidRPr="00241FC5" w:rsidRDefault="00764AD1" w:rsidP="00241FC5">
      <w:pPr>
        <w:pStyle w:val="BodyText"/>
        <w:rPr>
          <w:rFonts w:ascii="Candara" w:hAnsi="Candara"/>
          <w:color w:val="002060"/>
        </w:rPr>
      </w:pPr>
    </w:p>
    <w:p w:rsidR="00764AD1" w:rsidRPr="00241FC5" w:rsidRDefault="00065256" w:rsidP="00FA72C9">
      <w:pPr>
        <w:pStyle w:val="ListParagraph"/>
        <w:numPr>
          <w:ilvl w:val="1"/>
          <w:numId w:val="2"/>
        </w:numPr>
        <w:tabs>
          <w:tab w:val="left" w:pos="1272"/>
          <w:tab w:val="left" w:pos="1273"/>
        </w:tabs>
        <w:ind w:left="540" w:hanging="450"/>
        <w:jc w:val="left"/>
        <w:rPr>
          <w:rFonts w:ascii="Candara" w:hAnsi="Candara"/>
          <w:color w:val="002060"/>
          <w:sz w:val="24"/>
          <w:szCs w:val="24"/>
        </w:rPr>
      </w:pPr>
      <w:r w:rsidRPr="00241FC5">
        <w:rPr>
          <w:rFonts w:ascii="Candara" w:hAnsi="Candara"/>
          <w:color w:val="002060"/>
          <w:sz w:val="24"/>
          <w:szCs w:val="24"/>
        </w:rPr>
        <w:t>Each year the Board reviews the Company’s strategy.</w:t>
      </w:r>
    </w:p>
    <w:p w:rsidR="00764AD1" w:rsidRPr="00241FC5" w:rsidRDefault="00764AD1" w:rsidP="00FA72C9">
      <w:pPr>
        <w:pStyle w:val="BodyText"/>
        <w:ind w:left="540" w:hanging="450"/>
        <w:rPr>
          <w:rFonts w:ascii="Candara" w:hAnsi="Candara"/>
          <w:color w:val="002060"/>
        </w:rPr>
      </w:pPr>
    </w:p>
    <w:p w:rsidR="00764AD1" w:rsidRPr="00241FC5" w:rsidRDefault="00065256" w:rsidP="00FA72C9">
      <w:pPr>
        <w:pStyle w:val="ListParagraph"/>
        <w:numPr>
          <w:ilvl w:val="1"/>
          <w:numId w:val="2"/>
        </w:numPr>
        <w:tabs>
          <w:tab w:val="left" w:pos="1273"/>
        </w:tabs>
        <w:ind w:left="540" w:hanging="450"/>
        <w:jc w:val="both"/>
        <w:rPr>
          <w:rFonts w:ascii="Candara" w:hAnsi="Candara"/>
          <w:color w:val="002060"/>
          <w:sz w:val="24"/>
          <w:szCs w:val="24"/>
        </w:rPr>
      </w:pPr>
      <w:r w:rsidRPr="00241FC5">
        <w:rPr>
          <w:rFonts w:ascii="Candara" w:hAnsi="Candara"/>
          <w:color w:val="002060"/>
          <w:sz w:val="24"/>
          <w:szCs w:val="24"/>
        </w:rPr>
        <w:t xml:space="preserve">Following such a review the Board sets </w:t>
      </w:r>
      <w:r w:rsidRPr="00241FC5">
        <w:rPr>
          <w:rFonts w:ascii="Candara" w:hAnsi="Candara"/>
          <w:color w:val="002060"/>
          <w:spacing w:val="-3"/>
          <w:sz w:val="24"/>
          <w:szCs w:val="24"/>
        </w:rPr>
        <w:t xml:space="preserve">the </w:t>
      </w:r>
      <w:r w:rsidR="00FA583A" w:rsidRPr="00241FC5">
        <w:rPr>
          <w:rFonts w:ascii="Candara" w:hAnsi="Candara"/>
          <w:color w:val="002060"/>
          <w:sz w:val="24"/>
          <w:szCs w:val="24"/>
        </w:rPr>
        <w:t>organization</w:t>
      </w:r>
      <w:r w:rsidRPr="00241FC5">
        <w:rPr>
          <w:rFonts w:ascii="Candara" w:hAnsi="Candara"/>
          <w:color w:val="002060"/>
          <w:sz w:val="24"/>
          <w:szCs w:val="24"/>
        </w:rPr>
        <w:t xml:space="preserve"> performance objectives based on qualitative and quantitative measures.</w:t>
      </w:r>
    </w:p>
    <w:p w:rsidR="00764AD1" w:rsidRPr="00241FC5" w:rsidRDefault="00764AD1" w:rsidP="00FA72C9">
      <w:pPr>
        <w:pStyle w:val="BodyText"/>
        <w:ind w:left="540" w:hanging="450"/>
        <w:rPr>
          <w:rFonts w:ascii="Candara" w:hAnsi="Candara"/>
          <w:color w:val="002060"/>
        </w:rPr>
      </w:pPr>
    </w:p>
    <w:p w:rsidR="00764AD1" w:rsidRPr="00241FC5" w:rsidRDefault="00065256" w:rsidP="00FA72C9">
      <w:pPr>
        <w:pStyle w:val="ListParagraph"/>
        <w:numPr>
          <w:ilvl w:val="1"/>
          <w:numId w:val="2"/>
        </w:numPr>
        <w:tabs>
          <w:tab w:val="left" w:pos="1273"/>
        </w:tabs>
        <w:ind w:left="540" w:hanging="450"/>
        <w:jc w:val="both"/>
        <w:rPr>
          <w:rFonts w:ascii="Candara" w:hAnsi="Candara"/>
          <w:color w:val="002060"/>
          <w:sz w:val="24"/>
          <w:szCs w:val="24"/>
        </w:rPr>
      </w:pPr>
      <w:r w:rsidRPr="00241FC5">
        <w:rPr>
          <w:rFonts w:ascii="Candara" w:hAnsi="Candara"/>
          <w:color w:val="002060"/>
          <w:sz w:val="24"/>
          <w:szCs w:val="24"/>
        </w:rPr>
        <w:t>These objectives are reviewed periodically to ensure they remain consistent with the Company’s priorities and the changing nature of the Company’s business.</w:t>
      </w:r>
    </w:p>
    <w:p w:rsidR="00764AD1" w:rsidRPr="00241FC5" w:rsidRDefault="00764AD1" w:rsidP="00FA72C9">
      <w:pPr>
        <w:pStyle w:val="BodyText"/>
        <w:ind w:left="540" w:hanging="450"/>
        <w:rPr>
          <w:rFonts w:ascii="Candara" w:hAnsi="Candara"/>
          <w:color w:val="002060"/>
        </w:rPr>
      </w:pPr>
    </w:p>
    <w:p w:rsidR="00764AD1" w:rsidRPr="00241FC5" w:rsidRDefault="00065256" w:rsidP="00FA72C9">
      <w:pPr>
        <w:pStyle w:val="ListParagraph"/>
        <w:numPr>
          <w:ilvl w:val="1"/>
          <w:numId w:val="2"/>
        </w:numPr>
        <w:tabs>
          <w:tab w:val="left" w:pos="1272"/>
          <w:tab w:val="left" w:pos="1273"/>
        </w:tabs>
        <w:ind w:left="540" w:hanging="450"/>
        <w:jc w:val="left"/>
        <w:rPr>
          <w:rFonts w:ascii="Candara" w:hAnsi="Candara"/>
          <w:color w:val="002060"/>
          <w:sz w:val="24"/>
          <w:szCs w:val="24"/>
        </w:rPr>
      </w:pPr>
      <w:r w:rsidRPr="00241FC5">
        <w:rPr>
          <w:rFonts w:ascii="Candara" w:hAnsi="Candara"/>
          <w:color w:val="002060"/>
          <w:sz w:val="24"/>
          <w:szCs w:val="24"/>
        </w:rPr>
        <w:t>These objectives form part of the performance targets for the</w:t>
      </w:r>
      <w:r w:rsidRPr="00241FC5">
        <w:rPr>
          <w:rFonts w:ascii="Candara" w:hAnsi="Candara"/>
          <w:color w:val="002060"/>
          <w:spacing w:val="-11"/>
          <w:sz w:val="24"/>
          <w:szCs w:val="24"/>
        </w:rPr>
        <w:t xml:space="preserve"> </w:t>
      </w:r>
      <w:r w:rsidRPr="00241FC5">
        <w:rPr>
          <w:rFonts w:ascii="Candara" w:hAnsi="Candara"/>
          <w:color w:val="002060"/>
          <w:sz w:val="24"/>
          <w:szCs w:val="24"/>
        </w:rPr>
        <w:t>Director.</w:t>
      </w:r>
    </w:p>
    <w:p w:rsidR="00764AD1" w:rsidRPr="00241FC5" w:rsidRDefault="00764AD1" w:rsidP="00FA72C9">
      <w:pPr>
        <w:pStyle w:val="BodyText"/>
        <w:ind w:left="540" w:hanging="450"/>
        <w:rPr>
          <w:rFonts w:ascii="Candara" w:hAnsi="Candara"/>
          <w:color w:val="002060"/>
        </w:rPr>
      </w:pPr>
    </w:p>
    <w:p w:rsidR="00764AD1" w:rsidRPr="00241FC5" w:rsidRDefault="00065256" w:rsidP="00FA72C9">
      <w:pPr>
        <w:pStyle w:val="ListParagraph"/>
        <w:numPr>
          <w:ilvl w:val="1"/>
          <w:numId w:val="2"/>
        </w:numPr>
        <w:tabs>
          <w:tab w:val="left" w:pos="1273"/>
        </w:tabs>
        <w:ind w:left="540" w:hanging="450"/>
        <w:jc w:val="both"/>
        <w:rPr>
          <w:rFonts w:ascii="Candara" w:hAnsi="Candara"/>
          <w:color w:val="002060"/>
          <w:sz w:val="24"/>
          <w:szCs w:val="24"/>
        </w:rPr>
      </w:pPr>
      <w:r w:rsidRPr="00241FC5">
        <w:rPr>
          <w:rFonts w:ascii="Candara" w:hAnsi="Candara"/>
          <w:color w:val="002060"/>
          <w:sz w:val="24"/>
          <w:szCs w:val="24"/>
        </w:rPr>
        <w:t>Performance against these objectives is reviewed annually by the Board and is reflected in the Director’s remuneration</w:t>
      </w:r>
      <w:r w:rsidRPr="00241FC5">
        <w:rPr>
          <w:rFonts w:ascii="Candara" w:hAnsi="Candara"/>
          <w:color w:val="002060"/>
          <w:spacing w:val="-8"/>
          <w:sz w:val="24"/>
          <w:szCs w:val="24"/>
        </w:rPr>
        <w:t xml:space="preserve"> </w:t>
      </w:r>
      <w:r w:rsidRPr="00241FC5">
        <w:rPr>
          <w:rFonts w:ascii="Candara" w:hAnsi="Candara"/>
          <w:color w:val="002060"/>
          <w:sz w:val="24"/>
          <w:szCs w:val="24"/>
        </w:rPr>
        <w:t>review.</w:t>
      </w:r>
    </w:p>
    <w:p w:rsidR="00764AD1" w:rsidRPr="00241FC5" w:rsidRDefault="00764AD1" w:rsidP="00FA72C9">
      <w:pPr>
        <w:pStyle w:val="BodyText"/>
        <w:ind w:left="540" w:hanging="450"/>
        <w:rPr>
          <w:rFonts w:ascii="Candara" w:hAnsi="Candara"/>
          <w:color w:val="002060"/>
        </w:rPr>
      </w:pPr>
    </w:p>
    <w:p w:rsidR="00764AD1" w:rsidRPr="00241FC5" w:rsidRDefault="00065256" w:rsidP="00FA72C9">
      <w:pPr>
        <w:pStyle w:val="ListParagraph"/>
        <w:numPr>
          <w:ilvl w:val="1"/>
          <w:numId w:val="2"/>
        </w:numPr>
        <w:tabs>
          <w:tab w:val="left" w:pos="1273"/>
        </w:tabs>
        <w:ind w:left="540" w:hanging="450"/>
        <w:jc w:val="both"/>
        <w:rPr>
          <w:rFonts w:ascii="Candara" w:hAnsi="Candara"/>
          <w:color w:val="002060"/>
          <w:sz w:val="24"/>
          <w:szCs w:val="24"/>
        </w:rPr>
      </w:pPr>
      <w:r w:rsidRPr="00241FC5">
        <w:rPr>
          <w:rFonts w:ascii="Candara" w:hAnsi="Candara"/>
          <w:color w:val="002060"/>
          <w:sz w:val="24"/>
          <w:szCs w:val="24"/>
        </w:rPr>
        <w:t xml:space="preserve">The Director is responsible for assessing </w:t>
      </w:r>
      <w:r w:rsidRPr="00241FC5">
        <w:rPr>
          <w:rFonts w:ascii="Candara" w:hAnsi="Candara"/>
          <w:color w:val="002060"/>
          <w:spacing w:val="-3"/>
          <w:sz w:val="24"/>
          <w:szCs w:val="24"/>
        </w:rPr>
        <w:t xml:space="preserve">the </w:t>
      </w:r>
      <w:r w:rsidRPr="00241FC5">
        <w:rPr>
          <w:rFonts w:ascii="Candara" w:hAnsi="Candara"/>
          <w:color w:val="002060"/>
          <w:sz w:val="24"/>
          <w:szCs w:val="24"/>
        </w:rPr>
        <w:t>performance of the key executives and a report is provided to the Remuneration Committee for review.</w:t>
      </w:r>
    </w:p>
    <w:p w:rsidR="00764AD1" w:rsidRDefault="00764AD1" w:rsidP="00241FC5">
      <w:pPr>
        <w:jc w:val="both"/>
        <w:rPr>
          <w:rFonts w:ascii="Candara" w:hAnsi="Candara"/>
          <w:color w:val="002060"/>
          <w:sz w:val="24"/>
          <w:szCs w:val="24"/>
        </w:rPr>
      </w:pPr>
    </w:p>
    <w:p w:rsidR="00764AD1" w:rsidRPr="00241FC5" w:rsidRDefault="00065256" w:rsidP="00241FC5">
      <w:pPr>
        <w:pStyle w:val="Heading2"/>
        <w:numPr>
          <w:ilvl w:val="0"/>
          <w:numId w:val="5"/>
        </w:numPr>
        <w:tabs>
          <w:tab w:val="left" w:pos="481"/>
        </w:tabs>
        <w:ind w:left="0" w:firstLine="0"/>
        <w:rPr>
          <w:rFonts w:ascii="Candara" w:hAnsi="Candara"/>
          <w:color w:val="002060"/>
        </w:rPr>
      </w:pPr>
      <w:r w:rsidRPr="00241FC5">
        <w:rPr>
          <w:rFonts w:ascii="Candara" w:hAnsi="Candara"/>
          <w:color w:val="002060"/>
        </w:rPr>
        <w:t>EXTERNAL</w:t>
      </w:r>
      <w:r w:rsidRPr="00241FC5">
        <w:rPr>
          <w:rFonts w:ascii="Candara" w:hAnsi="Candara"/>
          <w:color w:val="002060"/>
          <w:spacing w:val="-2"/>
        </w:rPr>
        <w:t xml:space="preserve"> </w:t>
      </w:r>
      <w:proofErr w:type="gramStart"/>
      <w:r w:rsidRPr="00241FC5">
        <w:rPr>
          <w:rFonts w:ascii="Candara" w:hAnsi="Candara"/>
          <w:color w:val="002060"/>
        </w:rPr>
        <w:t>CONSULTANTS:</w:t>
      </w:r>
      <w:r w:rsidR="00FA583A" w:rsidRPr="00241FC5">
        <w:rPr>
          <w:rFonts w:ascii="Candara" w:hAnsi="Candara"/>
          <w:color w:val="002060"/>
        </w:rPr>
        <w:t>:</w:t>
      </w:r>
      <w:proofErr w:type="gramEnd"/>
    </w:p>
    <w:p w:rsidR="00764AD1" w:rsidRPr="00241FC5" w:rsidRDefault="00764AD1" w:rsidP="00241FC5">
      <w:pPr>
        <w:pStyle w:val="BodyText"/>
        <w:rPr>
          <w:rFonts w:ascii="Candara" w:hAnsi="Candara"/>
          <w:b/>
          <w:color w:val="002060"/>
        </w:rPr>
      </w:pPr>
    </w:p>
    <w:p w:rsidR="00764AD1" w:rsidRPr="00241FC5" w:rsidRDefault="00065256" w:rsidP="00241FC5">
      <w:pPr>
        <w:pStyle w:val="BodyText"/>
        <w:rPr>
          <w:rFonts w:ascii="Candara" w:hAnsi="Candara"/>
          <w:color w:val="002060"/>
        </w:rPr>
      </w:pPr>
      <w:r w:rsidRPr="00241FC5">
        <w:rPr>
          <w:rFonts w:ascii="Candara" w:hAnsi="Candara"/>
          <w:color w:val="002060"/>
        </w:rPr>
        <w:t>The Board may engage independent external consultants periodically to provide advice and assistance in the evaluation process.</w:t>
      </w:r>
    </w:p>
    <w:p w:rsidR="00764AD1" w:rsidRPr="00241FC5" w:rsidRDefault="00764AD1" w:rsidP="00241FC5">
      <w:pPr>
        <w:pStyle w:val="BodyText"/>
        <w:rPr>
          <w:rFonts w:ascii="Candara" w:hAnsi="Candara"/>
          <w:color w:val="002060"/>
        </w:rPr>
      </w:pPr>
    </w:p>
    <w:p w:rsidR="00764AD1" w:rsidRPr="00241FC5" w:rsidRDefault="00065256" w:rsidP="00241FC5">
      <w:pPr>
        <w:pStyle w:val="Heading2"/>
        <w:numPr>
          <w:ilvl w:val="0"/>
          <w:numId w:val="5"/>
        </w:numPr>
        <w:tabs>
          <w:tab w:val="left" w:pos="606"/>
        </w:tabs>
        <w:ind w:left="0" w:firstLine="0"/>
        <w:rPr>
          <w:rFonts w:ascii="Candara" w:hAnsi="Candara"/>
          <w:color w:val="002060"/>
        </w:rPr>
      </w:pPr>
      <w:r w:rsidRPr="00241FC5">
        <w:rPr>
          <w:rFonts w:ascii="Candara" w:hAnsi="Candara"/>
          <w:color w:val="002060"/>
        </w:rPr>
        <w:t>ACCESS TO THIS PERFORMANCE EVALUATION</w:t>
      </w:r>
      <w:r w:rsidRPr="00241FC5">
        <w:rPr>
          <w:rFonts w:ascii="Candara" w:hAnsi="Candara"/>
          <w:color w:val="002060"/>
          <w:spacing w:val="-4"/>
        </w:rPr>
        <w:t xml:space="preserve"> </w:t>
      </w:r>
      <w:r w:rsidRPr="00241FC5">
        <w:rPr>
          <w:rFonts w:ascii="Candara" w:hAnsi="Candara"/>
          <w:color w:val="002060"/>
        </w:rPr>
        <w:t>POLICY:</w:t>
      </w:r>
    </w:p>
    <w:p w:rsidR="00764AD1" w:rsidRPr="00241FC5" w:rsidRDefault="00764AD1" w:rsidP="00241FC5">
      <w:pPr>
        <w:pStyle w:val="BodyText"/>
        <w:rPr>
          <w:rFonts w:ascii="Candara" w:hAnsi="Candara"/>
          <w:b/>
          <w:color w:val="002060"/>
        </w:rPr>
      </w:pPr>
    </w:p>
    <w:p w:rsidR="00764AD1" w:rsidRPr="00241FC5" w:rsidRDefault="00065256" w:rsidP="00241FC5">
      <w:pPr>
        <w:pStyle w:val="BodyText"/>
        <w:jc w:val="both"/>
        <w:rPr>
          <w:rFonts w:ascii="Candara" w:hAnsi="Candara"/>
          <w:color w:val="002060"/>
        </w:rPr>
      </w:pPr>
      <w:r w:rsidRPr="00241FC5">
        <w:rPr>
          <w:rFonts w:ascii="Candara" w:hAnsi="Candara"/>
          <w:color w:val="002060"/>
        </w:rPr>
        <w:t>This Performance Evaluation Policy will be available for viewing by any person on the Company’s website or a copy will be sent upon request. If there are any questions regarding any aspect of this Policy, please contact the Company</w:t>
      </w:r>
      <w:r w:rsidRPr="00241FC5">
        <w:rPr>
          <w:rFonts w:ascii="Candara" w:hAnsi="Candara"/>
          <w:color w:val="002060"/>
          <w:spacing w:val="-22"/>
        </w:rPr>
        <w:t xml:space="preserve"> </w:t>
      </w:r>
      <w:r w:rsidRPr="00241FC5">
        <w:rPr>
          <w:rFonts w:ascii="Candara" w:hAnsi="Candara"/>
          <w:color w:val="002060"/>
        </w:rPr>
        <w:t>Secretary</w:t>
      </w:r>
      <w:r w:rsidR="007C50A8">
        <w:rPr>
          <w:rFonts w:ascii="Candara" w:hAnsi="Candara"/>
          <w:color w:val="002060"/>
        </w:rPr>
        <w:t>.</w:t>
      </w:r>
    </w:p>
    <w:sectPr w:rsidR="00764AD1" w:rsidRPr="00241FC5" w:rsidSect="00CE3988">
      <w:headerReference w:type="even" r:id="rId8"/>
      <w:headerReference w:type="default" r:id="rId9"/>
      <w:footerReference w:type="even" r:id="rId10"/>
      <w:footerReference w:type="default" r:id="rId11"/>
      <w:headerReference w:type="first" r:id="rId12"/>
      <w:footerReference w:type="first" r:id="rId13"/>
      <w:pgSz w:w="11910" w:h="16840" w:code="9"/>
      <w:pgMar w:top="1152" w:right="1440" w:bottom="1152" w:left="1440" w:header="720" w:footer="720" w:gutter="0"/>
      <w:pgBorders w:offsetFrom="page">
        <w:top w:val="single" w:sz="36" w:space="25" w:color="000000"/>
        <w:left w:val="single" w:sz="36" w:space="25" w:color="000000"/>
        <w:bottom w:val="single" w:sz="36" w:space="25" w:color="000000"/>
        <w:right w:val="single" w:sz="36" w:space="25"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FC5" w:rsidRDefault="00241FC5" w:rsidP="00241FC5">
      <w:r>
        <w:separator/>
      </w:r>
    </w:p>
  </w:endnote>
  <w:endnote w:type="continuationSeparator" w:id="0">
    <w:p w:rsidR="00241FC5" w:rsidRDefault="00241FC5" w:rsidP="0024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A2" w:rsidRDefault="002F3B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A2" w:rsidRDefault="002F3B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A2" w:rsidRDefault="002F3B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FC5" w:rsidRDefault="00241FC5" w:rsidP="00241FC5">
      <w:r>
        <w:separator/>
      </w:r>
    </w:p>
  </w:footnote>
  <w:footnote w:type="continuationSeparator" w:id="0">
    <w:p w:rsidR="00241FC5" w:rsidRDefault="00241FC5" w:rsidP="00241F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A2" w:rsidRDefault="002F3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88" w:rsidRPr="00241FC5" w:rsidRDefault="00CE3988" w:rsidP="00CE3988">
    <w:pPr>
      <w:jc w:val="center"/>
      <w:rPr>
        <w:rFonts w:ascii="Candara" w:eastAsia="Times New Roman" w:hAnsi="Candara" w:cs="Segoe UI"/>
        <w:b/>
        <w:color w:val="002060"/>
        <w:sz w:val="68"/>
        <w:szCs w:val="24"/>
        <w:lang w:bidi="ar-SA"/>
      </w:rPr>
    </w:pPr>
    <w:r w:rsidRPr="00241FC5">
      <w:rPr>
        <w:rFonts w:ascii="Candara" w:hAnsi="Candara"/>
        <w:b/>
        <w:color w:val="002060"/>
        <w:sz w:val="68"/>
        <w:szCs w:val="24"/>
      </w:rPr>
      <w:t>MAYUKH DEALTRADE LIMITED</w:t>
    </w:r>
  </w:p>
  <w:p w:rsidR="00CE3988" w:rsidRPr="00241FC5" w:rsidRDefault="00CE3988" w:rsidP="00CE3988">
    <w:pPr>
      <w:pBdr>
        <w:bottom w:val="single" w:sz="36" w:space="1" w:color="000000"/>
      </w:pBdr>
      <w:jc w:val="center"/>
      <w:rPr>
        <w:rFonts w:ascii="Candara" w:hAnsi="Candara"/>
        <w:color w:val="002060"/>
        <w:sz w:val="24"/>
        <w:szCs w:val="24"/>
      </w:rPr>
    </w:pPr>
    <w:r w:rsidRPr="00241FC5">
      <w:rPr>
        <w:rFonts w:ascii="Candara" w:hAnsi="Candara"/>
        <w:color w:val="002060"/>
        <w:sz w:val="24"/>
        <w:szCs w:val="24"/>
      </w:rPr>
      <w:t xml:space="preserve">CIN: - </w:t>
    </w:r>
    <w:r w:rsidR="002F3BA2" w:rsidRPr="002F3BA2">
      <w:rPr>
        <w:rFonts w:ascii="Candara" w:hAnsi="Candara"/>
        <w:color w:val="002060"/>
        <w:sz w:val="24"/>
        <w:szCs w:val="24"/>
      </w:rPr>
      <w:t>L51219MH1980PLC329224</w:t>
    </w:r>
    <w:bookmarkStart w:id="0" w:name="_GoBack"/>
    <w:bookmarkEnd w:id="0"/>
    <w:r w:rsidRPr="00241FC5">
      <w:rPr>
        <w:rFonts w:ascii="Candara" w:hAnsi="Candara"/>
        <w:color w:val="002060"/>
        <w:sz w:val="24"/>
        <w:szCs w:val="24"/>
      </w:rPr>
      <w:t xml:space="preserve">  </w:t>
    </w:r>
  </w:p>
  <w:p w:rsidR="00CE3988" w:rsidRPr="00241FC5" w:rsidRDefault="00CE3988" w:rsidP="00CE3988">
    <w:pPr>
      <w:pBdr>
        <w:bottom w:val="single" w:sz="36" w:space="1" w:color="000000"/>
      </w:pBdr>
      <w:ind w:left="-720" w:right="-680"/>
      <w:jc w:val="center"/>
      <w:rPr>
        <w:rFonts w:ascii="Candara" w:hAnsi="Candara"/>
        <w:b/>
        <w:color w:val="002060"/>
        <w:sz w:val="24"/>
        <w:szCs w:val="24"/>
      </w:rPr>
    </w:pPr>
    <w:r w:rsidRPr="00241FC5">
      <w:rPr>
        <w:rFonts w:ascii="Candara" w:hAnsi="Candara"/>
        <w:b/>
        <w:color w:val="002060"/>
        <w:sz w:val="44"/>
        <w:szCs w:val="24"/>
        <w:bdr w:val="single" w:sz="36" w:space="0" w:color="000000"/>
      </w:rPr>
      <w:t>BOARD PERFORMANCE EVALUATION POLICY</w:t>
    </w:r>
  </w:p>
  <w:p w:rsidR="00CE3988" w:rsidRDefault="00CE39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A2" w:rsidRDefault="002F3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2BD7"/>
    <w:multiLevelType w:val="hybridMultilevel"/>
    <w:tmpl w:val="3838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84041"/>
    <w:multiLevelType w:val="hybridMultilevel"/>
    <w:tmpl w:val="A1A6C896"/>
    <w:lvl w:ilvl="0" w:tplc="B156C77E">
      <w:start w:val="1"/>
      <w:numFmt w:val="decimal"/>
      <w:lvlText w:val="(%1)"/>
      <w:lvlJc w:val="left"/>
      <w:pPr>
        <w:ind w:left="480" w:hanging="341"/>
      </w:pPr>
      <w:rPr>
        <w:rFonts w:ascii="Book Antiqua" w:eastAsia="Book Antiqua" w:hAnsi="Book Antiqua" w:cs="Book Antiqua" w:hint="default"/>
        <w:b/>
        <w:bCs/>
        <w:spacing w:val="0"/>
        <w:w w:val="100"/>
        <w:sz w:val="24"/>
        <w:szCs w:val="24"/>
        <w:lang w:val="en-US" w:eastAsia="en-US" w:bidi="en-US"/>
      </w:rPr>
    </w:lvl>
    <w:lvl w:ilvl="1" w:tplc="AD6812EC">
      <w:numFmt w:val="bullet"/>
      <w:lvlText w:val="•"/>
      <w:lvlJc w:val="left"/>
      <w:pPr>
        <w:ind w:left="860" w:hanging="360"/>
      </w:pPr>
      <w:rPr>
        <w:rFonts w:ascii="Book Antiqua" w:eastAsia="Book Antiqua" w:hAnsi="Book Antiqua" w:cs="Book Antiqua" w:hint="default"/>
        <w:spacing w:val="-4"/>
        <w:w w:val="100"/>
        <w:sz w:val="24"/>
        <w:szCs w:val="24"/>
        <w:lang w:val="en-US" w:eastAsia="en-US" w:bidi="en-US"/>
      </w:rPr>
    </w:lvl>
    <w:lvl w:ilvl="2" w:tplc="6BDC6A20">
      <w:numFmt w:val="bullet"/>
      <w:lvlText w:val="•"/>
      <w:lvlJc w:val="left"/>
      <w:pPr>
        <w:ind w:left="1798" w:hanging="360"/>
      </w:pPr>
      <w:rPr>
        <w:rFonts w:hint="default"/>
        <w:lang w:val="en-US" w:eastAsia="en-US" w:bidi="en-US"/>
      </w:rPr>
    </w:lvl>
    <w:lvl w:ilvl="3" w:tplc="B3EAC848">
      <w:numFmt w:val="bullet"/>
      <w:lvlText w:val="•"/>
      <w:lvlJc w:val="left"/>
      <w:pPr>
        <w:ind w:left="2736" w:hanging="360"/>
      </w:pPr>
      <w:rPr>
        <w:rFonts w:hint="default"/>
        <w:lang w:val="en-US" w:eastAsia="en-US" w:bidi="en-US"/>
      </w:rPr>
    </w:lvl>
    <w:lvl w:ilvl="4" w:tplc="0C046564">
      <w:numFmt w:val="bullet"/>
      <w:lvlText w:val="•"/>
      <w:lvlJc w:val="left"/>
      <w:pPr>
        <w:ind w:left="3674" w:hanging="360"/>
      </w:pPr>
      <w:rPr>
        <w:rFonts w:hint="default"/>
        <w:lang w:val="en-US" w:eastAsia="en-US" w:bidi="en-US"/>
      </w:rPr>
    </w:lvl>
    <w:lvl w:ilvl="5" w:tplc="3FAE8BC4">
      <w:numFmt w:val="bullet"/>
      <w:lvlText w:val="•"/>
      <w:lvlJc w:val="left"/>
      <w:pPr>
        <w:ind w:left="4612" w:hanging="360"/>
      </w:pPr>
      <w:rPr>
        <w:rFonts w:hint="default"/>
        <w:lang w:val="en-US" w:eastAsia="en-US" w:bidi="en-US"/>
      </w:rPr>
    </w:lvl>
    <w:lvl w:ilvl="6" w:tplc="50BE0F1A">
      <w:numFmt w:val="bullet"/>
      <w:lvlText w:val="•"/>
      <w:lvlJc w:val="left"/>
      <w:pPr>
        <w:ind w:left="5551" w:hanging="360"/>
      </w:pPr>
      <w:rPr>
        <w:rFonts w:hint="default"/>
        <w:lang w:val="en-US" w:eastAsia="en-US" w:bidi="en-US"/>
      </w:rPr>
    </w:lvl>
    <w:lvl w:ilvl="7" w:tplc="9934EB10">
      <w:numFmt w:val="bullet"/>
      <w:lvlText w:val="•"/>
      <w:lvlJc w:val="left"/>
      <w:pPr>
        <w:ind w:left="6489" w:hanging="360"/>
      </w:pPr>
      <w:rPr>
        <w:rFonts w:hint="default"/>
        <w:lang w:val="en-US" w:eastAsia="en-US" w:bidi="en-US"/>
      </w:rPr>
    </w:lvl>
    <w:lvl w:ilvl="8" w:tplc="864443FC">
      <w:numFmt w:val="bullet"/>
      <w:lvlText w:val="•"/>
      <w:lvlJc w:val="left"/>
      <w:pPr>
        <w:ind w:left="7427" w:hanging="360"/>
      </w:pPr>
      <w:rPr>
        <w:rFonts w:hint="default"/>
        <w:lang w:val="en-US" w:eastAsia="en-US" w:bidi="en-US"/>
      </w:rPr>
    </w:lvl>
  </w:abstractNum>
  <w:abstractNum w:abstractNumId="2" w15:restartNumberingAfterBreak="0">
    <w:nsid w:val="3A55188E"/>
    <w:multiLevelType w:val="hybridMultilevel"/>
    <w:tmpl w:val="5008D1AC"/>
    <w:lvl w:ilvl="0" w:tplc="2998F3BC">
      <w:start w:val="1"/>
      <w:numFmt w:val="lowerRoman"/>
      <w:lvlText w:val="(%1)"/>
      <w:lvlJc w:val="left"/>
      <w:pPr>
        <w:ind w:left="140" w:hanging="303"/>
      </w:pPr>
      <w:rPr>
        <w:rFonts w:ascii="Book Antiqua" w:eastAsia="Book Antiqua" w:hAnsi="Book Antiqua" w:cs="Book Antiqua" w:hint="default"/>
        <w:spacing w:val="0"/>
        <w:w w:val="100"/>
        <w:sz w:val="24"/>
        <w:szCs w:val="24"/>
        <w:lang w:val="en-US" w:eastAsia="en-US" w:bidi="en-US"/>
      </w:rPr>
    </w:lvl>
    <w:lvl w:ilvl="1" w:tplc="2752DDA4">
      <w:numFmt w:val="bullet"/>
      <w:lvlText w:val=""/>
      <w:lvlJc w:val="left"/>
      <w:pPr>
        <w:ind w:left="860" w:hanging="360"/>
      </w:pPr>
      <w:rPr>
        <w:rFonts w:ascii="Wingdings" w:eastAsia="Wingdings" w:hAnsi="Wingdings" w:cs="Wingdings" w:hint="default"/>
        <w:w w:val="100"/>
        <w:sz w:val="24"/>
        <w:szCs w:val="24"/>
        <w:lang w:val="en-US" w:eastAsia="en-US" w:bidi="en-US"/>
      </w:rPr>
    </w:lvl>
    <w:lvl w:ilvl="2" w:tplc="69488CC0">
      <w:numFmt w:val="bullet"/>
      <w:lvlText w:val="•"/>
      <w:lvlJc w:val="left"/>
      <w:pPr>
        <w:ind w:left="1798" w:hanging="360"/>
      </w:pPr>
      <w:rPr>
        <w:rFonts w:hint="default"/>
        <w:lang w:val="en-US" w:eastAsia="en-US" w:bidi="en-US"/>
      </w:rPr>
    </w:lvl>
    <w:lvl w:ilvl="3" w:tplc="24B0004C">
      <w:numFmt w:val="bullet"/>
      <w:lvlText w:val="•"/>
      <w:lvlJc w:val="left"/>
      <w:pPr>
        <w:ind w:left="2736" w:hanging="360"/>
      </w:pPr>
      <w:rPr>
        <w:rFonts w:hint="default"/>
        <w:lang w:val="en-US" w:eastAsia="en-US" w:bidi="en-US"/>
      </w:rPr>
    </w:lvl>
    <w:lvl w:ilvl="4" w:tplc="CA4E9966">
      <w:numFmt w:val="bullet"/>
      <w:lvlText w:val="•"/>
      <w:lvlJc w:val="left"/>
      <w:pPr>
        <w:ind w:left="3674" w:hanging="360"/>
      </w:pPr>
      <w:rPr>
        <w:rFonts w:hint="default"/>
        <w:lang w:val="en-US" w:eastAsia="en-US" w:bidi="en-US"/>
      </w:rPr>
    </w:lvl>
    <w:lvl w:ilvl="5" w:tplc="5F022BDC">
      <w:numFmt w:val="bullet"/>
      <w:lvlText w:val="•"/>
      <w:lvlJc w:val="left"/>
      <w:pPr>
        <w:ind w:left="4612" w:hanging="360"/>
      </w:pPr>
      <w:rPr>
        <w:rFonts w:hint="default"/>
        <w:lang w:val="en-US" w:eastAsia="en-US" w:bidi="en-US"/>
      </w:rPr>
    </w:lvl>
    <w:lvl w:ilvl="6" w:tplc="FCACE07A">
      <w:numFmt w:val="bullet"/>
      <w:lvlText w:val="•"/>
      <w:lvlJc w:val="left"/>
      <w:pPr>
        <w:ind w:left="5551" w:hanging="360"/>
      </w:pPr>
      <w:rPr>
        <w:rFonts w:hint="default"/>
        <w:lang w:val="en-US" w:eastAsia="en-US" w:bidi="en-US"/>
      </w:rPr>
    </w:lvl>
    <w:lvl w:ilvl="7" w:tplc="37D08EE8">
      <w:numFmt w:val="bullet"/>
      <w:lvlText w:val="•"/>
      <w:lvlJc w:val="left"/>
      <w:pPr>
        <w:ind w:left="6489" w:hanging="360"/>
      </w:pPr>
      <w:rPr>
        <w:rFonts w:hint="default"/>
        <w:lang w:val="en-US" w:eastAsia="en-US" w:bidi="en-US"/>
      </w:rPr>
    </w:lvl>
    <w:lvl w:ilvl="8" w:tplc="C1D221AE">
      <w:numFmt w:val="bullet"/>
      <w:lvlText w:val="•"/>
      <w:lvlJc w:val="left"/>
      <w:pPr>
        <w:ind w:left="7427" w:hanging="360"/>
      </w:pPr>
      <w:rPr>
        <w:rFonts w:hint="default"/>
        <w:lang w:val="en-US" w:eastAsia="en-US" w:bidi="en-US"/>
      </w:rPr>
    </w:lvl>
  </w:abstractNum>
  <w:abstractNum w:abstractNumId="3" w15:restartNumberingAfterBreak="0">
    <w:nsid w:val="3DF10979"/>
    <w:multiLevelType w:val="hybridMultilevel"/>
    <w:tmpl w:val="2DC2C34C"/>
    <w:lvl w:ilvl="0" w:tplc="E2BA9B3C">
      <w:start w:val="1"/>
      <w:numFmt w:val="lowerLetter"/>
      <w:lvlText w:val="(%1)"/>
      <w:lvlJc w:val="left"/>
      <w:pPr>
        <w:ind w:left="480" w:hanging="341"/>
      </w:pPr>
      <w:rPr>
        <w:rFonts w:ascii="Book Antiqua" w:eastAsia="Book Antiqua" w:hAnsi="Book Antiqua" w:cs="Book Antiqua" w:hint="default"/>
        <w:b/>
        <w:bCs/>
        <w:spacing w:val="0"/>
        <w:w w:val="100"/>
        <w:sz w:val="24"/>
        <w:szCs w:val="24"/>
        <w:lang w:val="en-US" w:eastAsia="en-US" w:bidi="en-US"/>
      </w:rPr>
    </w:lvl>
    <w:lvl w:ilvl="1" w:tplc="EDB83E82">
      <w:start w:val="1"/>
      <w:numFmt w:val="upperRoman"/>
      <w:lvlText w:val="%2."/>
      <w:lvlJc w:val="left"/>
      <w:pPr>
        <w:ind w:left="1272" w:hanging="500"/>
        <w:jc w:val="right"/>
      </w:pPr>
      <w:rPr>
        <w:rFonts w:ascii="Book Antiqua" w:eastAsia="Book Antiqua" w:hAnsi="Book Antiqua" w:cs="Book Antiqua" w:hint="default"/>
        <w:spacing w:val="-4"/>
        <w:w w:val="100"/>
        <w:sz w:val="24"/>
        <w:szCs w:val="24"/>
        <w:lang w:val="en-US" w:eastAsia="en-US" w:bidi="en-US"/>
      </w:rPr>
    </w:lvl>
    <w:lvl w:ilvl="2" w:tplc="83C80CCC">
      <w:numFmt w:val="bullet"/>
      <w:lvlText w:val="•"/>
      <w:lvlJc w:val="left"/>
      <w:pPr>
        <w:ind w:left="2171" w:hanging="500"/>
      </w:pPr>
      <w:rPr>
        <w:rFonts w:hint="default"/>
        <w:lang w:val="en-US" w:eastAsia="en-US" w:bidi="en-US"/>
      </w:rPr>
    </w:lvl>
    <w:lvl w:ilvl="3" w:tplc="6B24AD54">
      <w:numFmt w:val="bullet"/>
      <w:lvlText w:val="•"/>
      <w:lvlJc w:val="left"/>
      <w:pPr>
        <w:ind w:left="3063" w:hanging="500"/>
      </w:pPr>
      <w:rPr>
        <w:rFonts w:hint="default"/>
        <w:lang w:val="en-US" w:eastAsia="en-US" w:bidi="en-US"/>
      </w:rPr>
    </w:lvl>
    <w:lvl w:ilvl="4" w:tplc="111260C4">
      <w:numFmt w:val="bullet"/>
      <w:lvlText w:val="•"/>
      <w:lvlJc w:val="left"/>
      <w:pPr>
        <w:ind w:left="3954" w:hanging="500"/>
      </w:pPr>
      <w:rPr>
        <w:rFonts w:hint="default"/>
        <w:lang w:val="en-US" w:eastAsia="en-US" w:bidi="en-US"/>
      </w:rPr>
    </w:lvl>
    <w:lvl w:ilvl="5" w:tplc="A20C2DCE">
      <w:numFmt w:val="bullet"/>
      <w:lvlText w:val="•"/>
      <w:lvlJc w:val="left"/>
      <w:pPr>
        <w:ind w:left="4846" w:hanging="500"/>
      </w:pPr>
      <w:rPr>
        <w:rFonts w:hint="default"/>
        <w:lang w:val="en-US" w:eastAsia="en-US" w:bidi="en-US"/>
      </w:rPr>
    </w:lvl>
    <w:lvl w:ilvl="6" w:tplc="A8101FF6">
      <w:numFmt w:val="bullet"/>
      <w:lvlText w:val="•"/>
      <w:lvlJc w:val="left"/>
      <w:pPr>
        <w:ind w:left="5737" w:hanging="500"/>
      </w:pPr>
      <w:rPr>
        <w:rFonts w:hint="default"/>
        <w:lang w:val="en-US" w:eastAsia="en-US" w:bidi="en-US"/>
      </w:rPr>
    </w:lvl>
    <w:lvl w:ilvl="7" w:tplc="9CD4E498">
      <w:numFmt w:val="bullet"/>
      <w:lvlText w:val="•"/>
      <w:lvlJc w:val="left"/>
      <w:pPr>
        <w:ind w:left="6629" w:hanging="500"/>
      </w:pPr>
      <w:rPr>
        <w:rFonts w:hint="default"/>
        <w:lang w:val="en-US" w:eastAsia="en-US" w:bidi="en-US"/>
      </w:rPr>
    </w:lvl>
    <w:lvl w:ilvl="8" w:tplc="2AC65378">
      <w:numFmt w:val="bullet"/>
      <w:lvlText w:val="•"/>
      <w:lvlJc w:val="left"/>
      <w:pPr>
        <w:ind w:left="7520" w:hanging="500"/>
      </w:pPr>
      <w:rPr>
        <w:rFonts w:hint="default"/>
        <w:lang w:val="en-US" w:eastAsia="en-US" w:bidi="en-US"/>
      </w:rPr>
    </w:lvl>
  </w:abstractNum>
  <w:abstractNum w:abstractNumId="4" w15:restartNumberingAfterBreak="0">
    <w:nsid w:val="4EDA4EC2"/>
    <w:multiLevelType w:val="hybridMultilevel"/>
    <w:tmpl w:val="407C42CE"/>
    <w:lvl w:ilvl="0" w:tplc="3104DE30">
      <w:start w:val="1"/>
      <w:numFmt w:val="lowerLetter"/>
      <w:lvlText w:val="(%1)"/>
      <w:lvlJc w:val="left"/>
      <w:pPr>
        <w:ind w:left="140" w:hanging="447"/>
      </w:pPr>
      <w:rPr>
        <w:rFonts w:ascii="Book Antiqua" w:eastAsia="Book Antiqua" w:hAnsi="Book Antiqua" w:cs="Book Antiqua" w:hint="default"/>
        <w:spacing w:val="-25"/>
        <w:w w:val="100"/>
        <w:sz w:val="24"/>
        <w:szCs w:val="24"/>
        <w:lang w:val="en-US" w:eastAsia="en-US" w:bidi="en-US"/>
      </w:rPr>
    </w:lvl>
    <w:lvl w:ilvl="1" w:tplc="57F0F682">
      <w:numFmt w:val="bullet"/>
      <w:lvlText w:val="•"/>
      <w:lvlJc w:val="left"/>
      <w:pPr>
        <w:ind w:left="1056" w:hanging="447"/>
      </w:pPr>
      <w:rPr>
        <w:rFonts w:hint="default"/>
        <w:lang w:val="en-US" w:eastAsia="en-US" w:bidi="en-US"/>
      </w:rPr>
    </w:lvl>
    <w:lvl w:ilvl="2" w:tplc="72A6C4B2">
      <w:numFmt w:val="bullet"/>
      <w:lvlText w:val="•"/>
      <w:lvlJc w:val="left"/>
      <w:pPr>
        <w:ind w:left="1972" w:hanging="447"/>
      </w:pPr>
      <w:rPr>
        <w:rFonts w:hint="default"/>
        <w:lang w:val="en-US" w:eastAsia="en-US" w:bidi="en-US"/>
      </w:rPr>
    </w:lvl>
    <w:lvl w:ilvl="3" w:tplc="9354778E">
      <w:numFmt w:val="bullet"/>
      <w:lvlText w:val="•"/>
      <w:lvlJc w:val="left"/>
      <w:pPr>
        <w:ind w:left="2889" w:hanging="447"/>
      </w:pPr>
      <w:rPr>
        <w:rFonts w:hint="default"/>
        <w:lang w:val="en-US" w:eastAsia="en-US" w:bidi="en-US"/>
      </w:rPr>
    </w:lvl>
    <w:lvl w:ilvl="4" w:tplc="272C28D0">
      <w:numFmt w:val="bullet"/>
      <w:lvlText w:val="•"/>
      <w:lvlJc w:val="left"/>
      <w:pPr>
        <w:ind w:left="3805" w:hanging="447"/>
      </w:pPr>
      <w:rPr>
        <w:rFonts w:hint="default"/>
        <w:lang w:val="en-US" w:eastAsia="en-US" w:bidi="en-US"/>
      </w:rPr>
    </w:lvl>
    <w:lvl w:ilvl="5" w:tplc="2DD22BC6">
      <w:numFmt w:val="bullet"/>
      <w:lvlText w:val="•"/>
      <w:lvlJc w:val="left"/>
      <w:pPr>
        <w:ind w:left="4722" w:hanging="447"/>
      </w:pPr>
      <w:rPr>
        <w:rFonts w:hint="default"/>
        <w:lang w:val="en-US" w:eastAsia="en-US" w:bidi="en-US"/>
      </w:rPr>
    </w:lvl>
    <w:lvl w:ilvl="6" w:tplc="9AD205D8">
      <w:numFmt w:val="bullet"/>
      <w:lvlText w:val="•"/>
      <w:lvlJc w:val="left"/>
      <w:pPr>
        <w:ind w:left="5638" w:hanging="447"/>
      </w:pPr>
      <w:rPr>
        <w:rFonts w:hint="default"/>
        <w:lang w:val="en-US" w:eastAsia="en-US" w:bidi="en-US"/>
      </w:rPr>
    </w:lvl>
    <w:lvl w:ilvl="7" w:tplc="9AE483E2">
      <w:numFmt w:val="bullet"/>
      <w:lvlText w:val="•"/>
      <w:lvlJc w:val="left"/>
      <w:pPr>
        <w:ind w:left="6554" w:hanging="447"/>
      </w:pPr>
      <w:rPr>
        <w:rFonts w:hint="default"/>
        <w:lang w:val="en-US" w:eastAsia="en-US" w:bidi="en-US"/>
      </w:rPr>
    </w:lvl>
    <w:lvl w:ilvl="8" w:tplc="08B09238">
      <w:numFmt w:val="bullet"/>
      <w:lvlText w:val="•"/>
      <w:lvlJc w:val="left"/>
      <w:pPr>
        <w:ind w:left="7471" w:hanging="447"/>
      </w:pPr>
      <w:rPr>
        <w:rFonts w:hint="default"/>
        <w:lang w:val="en-US" w:eastAsia="en-US" w:bidi="en-US"/>
      </w:rPr>
    </w:lvl>
  </w:abstractNum>
  <w:abstractNum w:abstractNumId="5" w15:restartNumberingAfterBreak="0">
    <w:nsid w:val="74B34957"/>
    <w:multiLevelType w:val="hybridMultilevel"/>
    <w:tmpl w:val="B2946914"/>
    <w:lvl w:ilvl="0" w:tplc="BC1ADDFC">
      <w:start w:val="1"/>
      <w:numFmt w:val="lowerLetter"/>
      <w:lvlText w:val="(%1)"/>
      <w:lvlJc w:val="left"/>
      <w:pPr>
        <w:ind w:left="485" w:hanging="346"/>
      </w:pPr>
      <w:rPr>
        <w:rFonts w:ascii="Book Antiqua" w:eastAsia="Book Antiqua" w:hAnsi="Book Antiqua" w:cs="Book Antiqua" w:hint="default"/>
        <w:b/>
        <w:bCs/>
        <w:spacing w:val="0"/>
        <w:w w:val="100"/>
        <w:sz w:val="24"/>
        <w:szCs w:val="24"/>
        <w:lang w:val="en-US" w:eastAsia="en-US" w:bidi="en-US"/>
      </w:rPr>
    </w:lvl>
    <w:lvl w:ilvl="1" w:tplc="8F24C232">
      <w:numFmt w:val="bullet"/>
      <w:lvlText w:val="•"/>
      <w:lvlJc w:val="left"/>
      <w:pPr>
        <w:ind w:left="1362" w:hanging="346"/>
      </w:pPr>
      <w:rPr>
        <w:rFonts w:hint="default"/>
        <w:lang w:val="en-US" w:eastAsia="en-US" w:bidi="en-US"/>
      </w:rPr>
    </w:lvl>
    <w:lvl w:ilvl="2" w:tplc="8C122A5A">
      <w:numFmt w:val="bullet"/>
      <w:lvlText w:val="•"/>
      <w:lvlJc w:val="left"/>
      <w:pPr>
        <w:ind w:left="2244" w:hanging="346"/>
      </w:pPr>
      <w:rPr>
        <w:rFonts w:hint="default"/>
        <w:lang w:val="en-US" w:eastAsia="en-US" w:bidi="en-US"/>
      </w:rPr>
    </w:lvl>
    <w:lvl w:ilvl="3" w:tplc="15548C26">
      <w:numFmt w:val="bullet"/>
      <w:lvlText w:val="•"/>
      <w:lvlJc w:val="left"/>
      <w:pPr>
        <w:ind w:left="3127" w:hanging="346"/>
      </w:pPr>
      <w:rPr>
        <w:rFonts w:hint="default"/>
        <w:lang w:val="en-US" w:eastAsia="en-US" w:bidi="en-US"/>
      </w:rPr>
    </w:lvl>
    <w:lvl w:ilvl="4" w:tplc="FDF06C08">
      <w:numFmt w:val="bullet"/>
      <w:lvlText w:val="•"/>
      <w:lvlJc w:val="left"/>
      <w:pPr>
        <w:ind w:left="4009" w:hanging="346"/>
      </w:pPr>
      <w:rPr>
        <w:rFonts w:hint="default"/>
        <w:lang w:val="en-US" w:eastAsia="en-US" w:bidi="en-US"/>
      </w:rPr>
    </w:lvl>
    <w:lvl w:ilvl="5" w:tplc="D43EF7D6">
      <w:numFmt w:val="bullet"/>
      <w:lvlText w:val="•"/>
      <w:lvlJc w:val="left"/>
      <w:pPr>
        <w:ind w:left="4892" w:hanging="346"/>
      </w:pPr>
      <w:rPr>
        <w:rFonts w:hint="default"/>
        <w:lang w:val="en-US" w:eastAsia="en-US" w:bidi="en-US"/>
      </w:rPr>
    </w:lvl>
    <w:lvl w:ilvl="6" w:tplc="94DC3AEA">
      <w:numFmt w:val="bullet"/>
      <w:lvlText w:val="•"/>
      <w:lvlJc w:val="left"/>
      <w:pPr>
        <w:ind w:left="5774" w:hanging="346"/>
      </w:pPr>
      <w:rPr>
        <w:rFonts w:hint="default"/>
        <w:lang w:val="en-US" w:eastAsia="en-US" w:bidi="en-US"/>
      </w:rPr>
    </w:lvl>
    <w:lvl w:ilvl="7" w:tplc="AF18DFCC">
      <w:numFmt w:val="bullet"/>
      <w:lvlText w:val="•"/>
      <w:lvlJc w:val="left"/>
      <w:pPr>
        <w:ind w:left="6656" w:hanging="346"/>
      </w:pPr>
      <w:rPr>
        <w:rFonts w:hint="default"/>
        <w:lang w:val="en-US" w:eastAsia="en-US" w:bidi="en-US"/>
      </w:rPr>
    </w:lvl>
    <w:lvl w:ilvl="8" w:tplc="45EA78F2">
      <w:numFmt w:val="bullet"/>
      <w:lvlText w:val="•"/>
      <w:lvlJc w:val="left"/>
      <w:pPr>
        <w:ind w:left="7539" w:hanging="346"/>
      </w:pPr>
      <w:rPr>
        <w:rFonts w:hint="default"/>
        <w:lang w:val="en-US" w:eastAsia="en-US" w:bidi="en-US"/>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drawingGridHorizontalSpacing w:val="110"/>
  <w:displayHorizontalDrawingGridEvery w:val="2"/>
  <w:characterSpacingControl w:val="doNotCompress"/>
  <w:hdrShapeDefaults>
    <o:shapedefaults v:ext="edit" spidmax="4097">
      <o:colormenu v:ext="edit" fillcolor="none [3214]"/>
    </o:shapedefaults>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4AD1"/>
    <w:rsid w:val="00065256"/>
    <w:rsid w:val="00071B62"/>
    <w:rsid w:val="001036D6"/>
    <w:rsid w:val="00142FED"/>
    <w:rsid w:val="0014713B"/>
    <w:rsid w:val="00164CD7"/>
    <w:rsid w:val="00241FC5"/>
    <w:rsid w:val="002F3BA2"/>
    <w:rsid w:val="004474AA"/>
    <w:rsid w:val="004E3D01"/>
    <w:rsid w:val="00523F14"/>
    <w:rsid w:val="005374A9"/>
    <w:rsid w:val="00621912"/>
    <w:rsid w:val="006F5E6B"/>
    <w:rsid w:val="00764AD1"/>
    <w:rsid w:val="00792232"/>
    <w:rsid w:val="007C50A8"/>
    <w:rsid w:val="00907C80"/>
    <w:rsid w:val="00BA4D9C"/>
    <w:rsid w:val="00CE3988"/>
    <w:rsid w:val="00D71C71"/>
    <w:rsid w:val="00E1055D"/>
    <w:rsid w:val="00E22E76"/>
    <w:rsid w:val="00E6218C"/>
    <w:rsid w:val="00E765EE"/>
    <w:rsid w:val="00FA583A"/>
    <w:rsid w:val="00FA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4]"/>
    </o:shapedefaults>
    <o:shapelayout v:ext="edit">
      <o:idmap v:ext="edit" data="1"/>
    </o:shapelayout>
  </w:shapeDefaults>
  <w:decimalSymbol w:val="."/>
  <w:listSeparator w:val=","/>
  <w15:docId w15:val="{F852D6AE-13C4-4F86-88BF-13D265C4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4AD1"/>
    <w:rPr>
      <w:rFonts w:ascii="Book Antiqua" w:eastAsia="Book Antiqua" w:hAnsi="Book Antiqua" w:cs="Book Antiqua"/>
      <w:lang w:bidi="en-US"/>
    </w:rPr>
  </w:style>
  <w:style w:type="paragraph" w:styleId="Heading1">
    <w:name w:val="heading 1"/>
    <w:basedOn w:val="Normal"/>
    <w:uiPriority w:val="1"/>
    <w:qFormat/>
    <w:rsid w:val="00764AD1"/>
    <w:pPr>
      <w:spacing w:before="67"/>
      <w:ind w:left="780" w:right="783"/>
      <w:jc w:val="center"/>
      <w:outlineLvl w:val="0"/>
    </w:pPr>
    <w:rPr>
      <w:sz w:val="36"/>
      <w:szCs w:val="36"/>
    </w:rPr>
  </w:style>
  <w:style w:type="paragraph" w:styleId="Heading2">
    <w:name w:val="heading 2"/>
    <w:basedOn w:val="Normal"/>
    <w:uiPriority w:val="1"/>
    <w:qFormat/>
    <w:rsid w:val="00764AD1"/>
    <w:pPr>
      <w:ind w:left="480" w:hanging="341"/>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4AD1"/>
    <w:rPr>
      <w:sz w:val="24"/>
      <w:szCs w:val="24"/>
    </w:rPr>
  </w:style>
  <w:style w:type="paragraph" w:styleId="ListParagraph">
    <w:name w:val="List Paragraph"/>
    <w:basedOn w:val="Normal"/>
    <w:uiPriority w:val="1"/>
    <w:qFormat/>
    <w:rsid w:val="00764AD1"/>
    <w:pPr>
      <w:ind w:left="480" w:hanging="360"/>
    </w:pPr>
  </w:style>
  <w:style w:type="paragraph" w:customStyle="1" w:styleId="TableParagraph">
    <w:name w:val="Table Paragraph"/>
    <w:basedOn w:val="Normal"/>
    <w:uiPriority w:val="1"/>
    <w:qFormat/>
    <w:rsid w:val="00764AD1"/>
  </w:style>
  <w:style w:type="paragraph" w:styleId="Header">
    <w:name w:val="header"/>
    <w:basedOn w:val="Normal"/>
    <w:link w:val="HeaderChar"/>
    <w:uiPriority w:val="99"/>
    <w:unhideWhenUsed/>
    <w:rsid w:val="00241FC5"/>
    <w:pPr>
      <w:tabs>
        <w:tab w:val="center" w:pos="4680"/>
        <w:tab w:val="right" w:pos="9360"/>
      </w:tabs>
    </w:pPr>
  </w:style>
  <w:style w:type="character" w:customStyle="1" w:styleId="HeaderChar">
    <w:name w:val="Header Char"/>
    <w:basedOn w:val="DefaultParagraphFont"/>
    <w:link w:val="Header"/>
    <w:uiPriority w:val="99"/>
    <w:rsid w:val="00241FC5"/>
    <w:rPr>
      <w:rFonts w:ascii="Book Antiqua" w:eastAsia="Book Antiqua" w:hAnsi="Book Antiqua" w:cs="Book Antiqua"/>
      <w:lang w:bidi="en-US"/>
    </w:rPr>
  </w:style>
  <w:style w:type="paragraph" w:styleId="Footer">
    <w:name w:val="footer"/>
    <w:basedOn w:val="Normal"/>
    <w:link w:val="FooterChar"/>
    <w:uiPriority w:val="99"/>
    <w:unhideWhenUsed/>
    <w:rsid w:val="00241FC5"/>
    <w:pPr>
      <w:tabs>
        <w:tab w:val="center" w:pos="4680"/>
        <w:tab w:val="right" w:pos="9360"/>
      </w:tabs>
    </w:pPr>
  </w:style>
  <w:style w:type="character" w:customStyle="1" w:styleId="FooterChar">
    <w:name w:val="Footer Char"/>
    <w:basedOn w:val="DefaultParagraphFont"/>
    <w:link w:val="Footer"/>
    <w:uiPriority w:val="99"/>
    <w:rsid w:val="00241FC5"/>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6031">
      <w:bodyDiv w:val="1"/>
      <w:marLeft w:val="0"/>
      <w:marRight w:val="0"/>
      <w:marTop w:val="0"/>
      <w:marBottom w:val="0"/>
      <w:divBdr>
        <w:top w:val="none" w:sz="0" w:space="0" w:color="auto"/>
        <w:left w:val="none" w:sz="0" w:space="0" w:color="auto"/>
        <w:bottom w:val="none" w:sz="0" w:space="0" w:color="auto"/>
        <w:right w:val="none" w:sz="0" w:space="0" w:color="auto"/>
      </w:divBdr>
    </w:div>
    <w:div w:id="159222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0D0A-8681-464A-821E-FB7F1719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54</cp:revision>
  <dcterms:created xsi:type="dcterms:W3CDTF">2019-02-28T10:47:00Z</dcterms:created>
  <dcterms:modified xsi:type="dcterms:W3CDTF">2023-03-13T12:23:00Z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Acrobat PDFMaker 11 for Word</vt:lpwstr>
  </property>
  <property fmtid="{D5CDD505-2E9C-101B-9397-08002B2CF9AE}" pid="4" name="LastSaved">
    <vt:filetime>2019-02-28T00:00:00Z</vt:filetime>
  </property>
</Properties>
</file>